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7A8" w:rsidRDefault="000105C1" w:rsidP="00136A21">
      <w:r>
        <w:rPr>
          <w:noProof/>
        </w:rPr>
        <w:drawing>
          <wp:inline distT="0" distB="0" distL="0" distR="0" wp14:anchorId="0BF6D79F" wp14:editId="17BAB5B9">
            <wp:extent cx="5962650" cy="2977515"/>
            <wp:effectExtent l="0" t="0" r="0" b="0"/>
            <wp:docPr id="1" name="Picture 1" descr="C:\Users\user\AppData\Local\Microsoft\Windows\INetCache\Content.Word\walk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walk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2260" cy="2982314"/>
                    </a:xfrm>
                    <a:prstGeom prst="rect">
                      <a:avLst/>
                    </a:prstGeom>
                    <a:noFill/>
                    <a:ln>
                      <a:noFill/>
                    </a:ln>
                  </pic:spPr>
                </pic:pic>
              </a:graphicData>
            </a:graphic>
          </wp:inline>
        </w:drawing>
      </w:r>
    </w:p>
    <w:p w:rsidR="00600247" w:rsidRDefault="00600247" w:rsidP="00A81F14">
      <w:pPr>
        <w:pStyle w:val="Heading2"/>
      </w:pPr>
      <w:r>
        <w:t>1 Notting Hill</w:t>
      </w:r>
    </w:p>
    <w:p w:rsidR="0020391B" w:rsidRDefault="0020391B" w:rsidP="0020391B">
      <w:r>
        <w:t xml:space="preserve">‘Fairies, tarts, coffee-bar </w:t>
      </w:r>
      <w:proofErr w:type="spellStart"/>
      <w:r>
        <w:t>wierdies</w:t>
      </w:r>
      <w:proofErr w:type="spellEnd"/>
      <w:r>
        <w:t>, unwashe</w:t>
      </w:r>
      <w:bookmarkStart w:id="0" w:name="_GoBack"/>
      <w:bookmarkEnd w:id="0"/>
      <w:r>
        <w:t>d geniuses, juvenile delinquents, old ladies living and dying under sheets of newspapers on the benches by the playgrounds. Drunks and thugs and Maltese pimps, all living cheek by jowl with people like you who are madly normal, and people who are madly chic . . .</w:t>
      </w:r>
      <w:proofErr w:type="gramStart"/>
      <w:r>
        <w:t>” ’</w:t>
      </w:r>
      <w:proofErr w:type="gramEnd"/>
      <w:r>
        <w:t xml:space="preserve"> – Monica Dickens, </w:t>
      </w:r>
      <w:r>
        <w:rPr>
          <w:i/>
        </w:rPr>
        <w:t xml:space="preserve">The Heart of London </w:t>
      </w:r>
      <w:r>
        <w:t>(1961)</w:t>
      </w:r>
    </w:p>
    <w:p w:rsidR="002B2E47" w:rsidRDefault="005279C0" w:rsidP="002B2E47">
      <w:r>
        <w:t>Notting Hill first develops as a suburb following London’s underground railway expansion in the 1860s. We’ll come to the wealth divides later.</w:t>
      </w:r>
      <w:r>
        <w:t xml:space="preserve"> </w:t>
      </w:r>
      <w:r w:rsidR="002B2E47">
        <w:t xml:space="preserve">Notting Hill is the </w:t>
      </w:r>
      <w:r w:rsidR="002B2E47">
        <w:t>northern part of the Royal Borough of Kensington and Chel</w:t>
      </w:r>
      <w:r w:rsidR="002B2E47">
        <w:t xml:space="preserve">sea and its </w:t>
      </w:r>
      <w:r w:rsidR="002B2E47">
        <w:t xml:space="preserve">most paradoxical area.  Bordering Holland Park is the </w:t>
      </w:r>
      <w:r w:rsidR="002B2E47">
        <w:t>realm of the super</w:t>
      </w:r>
      <w:r w:rsidR="002B2E47">
        <w:t>-</w:t>
      </w:r>
      <w:r w:rsidR="002B2E47">
        <w:t>rich with the fin</w:t>
      </w:r>
      <w:r w:rsidR="002B2E47">
        <w:t xml:space="preserve">e stuccoed terraces of the Ladbroke and </w:t>
      </w:r>
      <w:r w:rsidR="002B2E47">
        <w:t>Norland Estates.  In</w:t>
      </w:r>
      <w:r w:rsidR="002B2E47">
        <w:t xml:space="preserve"> the centre is a mixed area of boutiques, one6off shops and </w:t>
      </w:r>
      <w:r w:rsidR="002B2E47">
        <w:t>chic restaurants.  B</w:t>
      </w:r>
      <w:r w:rsidR="002B2E47">
        <w:t xml:space="preserve">ut the north, where this walk began, was a slum only fifty </w:t>
      </w:r>
      <w:r w:rsidR="002B2E47">
        <w:t>years ago “crawling</w:t>
      </w:r>
      <w:r w:rsidR="002B2E47">
        <w:t xml:space="preserve"> with rats and rubbish”.  Afro-Caribbean immigrants arrived </w:t>
      </w:r>
      <w:r w:rsidR="002B2E47">
        <w:t>here from the 50s an</w:t>
      </w:r>
      <w:r w:rsidR="002B2E47">
        <w:t>d racial tensions led to the no</w:t>
      </w:r>
      <w:r w:rsidR="002B2E47">
        <w:t>t</w:t>
      </w:r>
      <w:r w:rsidR="002B2E47">
        <w:t xml:space="preserve">orious Notting Hill riots. The </w:t>
      </w:r>
      <w:r w:rsidR="002B2E47">
        <w:t xml:space="preserve">image changed, thanks to the Notting Hill Carnival </w:t>
      </w:r>
      <w:r w:rsidR="002B2E47">
        <w:t xml:space="preserve">and this has expanded every </w:t>
      </w:r>
      <w:r w:rsidR="002B2E47">
        <w:t>year since, becoming</w:t>
      </w:r>
      <w:r w:rsidR="002B2E47">
        <w:t xml:space="preserve"> the world’s biggest street fes</w:t>
      </w:r>
      <w:r w:rsidR="002B2E47">
        <w:t>tival outside Rio</w:t>
      </w:r>
      <w:r w:rsidR="002B2E47">
        <w:t>.</w:t>
      </w:r>
    </w:p>
    <w:p w:rsidR="00186F3E" w:rsidRDefault="00186F3E" w:rsidP="00186F3E">
      <w:r>
        <w:t xml:space="preserve">The </w:t>
      </w:r>
      <w:r w:rsidRPr="005279C0">
        <w:rPr>
          <w:b/>
        </w:rPr>
        <w:t>Prince Albert pub</w:t>
      </w:r>
      <w:r>
        <w:t xml:space="preserve"> at 11 Pembridge Road </w:t>
      </w:r>
      <w:proofErr w:type="gramStart"/>
      <w:r>
        <w:t>dates back to</w:t>
      </w:r>
      <w:proofErr w:type="gramEnd"/>
      <w:r>
        <w:t xml:space="preserve"> 1841, when it was at the entrance to the Hippodrome racecourse. In the 1830s the urbanisation of west London was briefly held up by the local entrepreneur John Whyte and his racecourse venture. Having leased 200 acres of James Weller Ladbroke’s land, Whyte proceeded to enclose ‘the slopes of Notting Hill and the meadows west of Westbourne Grove’ with </w:t>
      </w:r>
      <w:proofErr w:type="gramStart"/>
      <w:r>
        <w:t>7 foot high</w:t>
      </w:r>
      <w:proofErr w:type="gramEnd"/>
      <w:r>
        <w:t xml:space="preserve"> paling. In the Sporting Magazine’s Hippodrome hype, just beyond the Kensington Gravel Pits (as Notting Hill Gate was then known) race goers would find before them ‘a racing emporium more extensive and attractive than Ascot or Epsom.’ The ‘Entrance to </w:t>
      </w:r>
      <w:proofErr w:type="spellStart"/>
      <w:r>
        <w:t>Hipp</w:t>
      </w:r>
      <w:proofErr w:type="spellEnd"/>
      <w:r>
        <w:t>’ (‘Chief Entrance to the Hippodrome’) was off Portobello Lane (now Pembridge Road), through an arch at the beginning of Kensington Park Road.</w:t>
      </w:r>
      <w:r w:rsidR="00270570">
        <w:t xml:space="preserve"> Eventually, due to the clay soil, it is unprofitable to race on the track, and the grounds is closed, with the area heavily developed not long after.</w:t>
      </w:r>
    </w:p>
    <w:p w:rsidR="00186F3E" w:rsidRDefault="00186F3E" w:rsidP="00186F3E">
      <w:r w:rsidRPr="007E5EAD">
        <w:rPr>
          <w:b/>
        </w:rPr>
        <w:t>O’Connor drinks at the Prince Albert</w:t>
      </w:r>
      <w:r>
        <w:br/>
      </w:r>
      <w:proofErr w:type="spellStart"/>
      <w:r>
        <w:t>Feargus</w:t>
      </w:r>
      <w:proofErr w:type="spellEnd"/>
      <w:r>
        <w:t xml:space="preserve"> O’Connor was also MP for Nottingham, and the proprietor of the radical paper, the Northern Star. After the failure of the 1848 revolution, </w:t>
      </w:r>
      <w:proofErr w:type="spellStart"/>
      <w:r>
        <w:t>Feargus</w:t>
      </w:r>
      <w:proofErr w:type="spellEnd"/>
      <w:r>
        <w:t xml:space="preserve"> lived out his last ‘demented and impoverished’ days at his sister’s house, known at the time as 18 Notting Hill (formerly Portobello Lane, since Albert Place, and now Pembridge Road). As the Kensington Gravel Pits hamlet became Notting Hill High Street in the 1840s, it sounds like a hotbed of radical activity, revolving around the Chartist brush shop opposite the old Swan inn (on the </w:t>
      </w:r>
      <w:r>
        <w:lastRenderedPageBreak/>
        <w:t xml:space="preserve">site of the current Old Swan) on the corner of Church Street. A </w:t>
      </w:r>
      <w:proofErr w:type="gramStart"/>
      <w:r>
        <w:t>50,000 strong</w:t>
      </w:r>
      <w:proofErr w:type="gramEnd"/>
      <w:r>
        <w:t xml:space="preserve"> funeral march leaves the Prince Albert to Kensal Green, where he has a memorial.</w:t>
      </w:r>
    </w:p>
    <w:p w:rsidR="00600247" w:rsidRDefault="00600247" w:rsidP="00A81F14">
      <w:pPr>
        <w:pStyle w:val="Heading2"/>
      </w:pPr>
      <w:r>
        <w:t>2 George Orwell</w:t>
      </w:r>
    </w:p>
    <w:p w:rsidR="007E5EAD" w:rsidRDefault="00186F3E" w:rsidP="00186F3E">
      <w:r>
        <w:t xml:space="preserve">In 1927, </w:t>
      </w:r>
      <w:r w:rsidR="00A81F14">
        <w:t>George Orwell</w:t>
      </w:r>
      <w:r>
        <w:t xml:space="preserve"> set out from 22 Portobello Road to go Down and Out </w:t>
      </w:r>
      <w:r w:rsidR="00A81F14">
        <w:t>in Paris and London</w:t>
      </w:r>
      <w:r>
        <w:t xml:space="preserve">. He dressed as a vagrant in Ruth Pitter’s pottery shed in the Portobello Place mews. The next blue plaque on 39 Chepstow Villas commemorates Louis </w:t>
      </w:r>
      <w:proofErr w:type="spellStart"/>
      <w:r>
        <w:t>Kossuth</w:t>
      </w:r>
      <w:proofErr w:type="spellEnd"/>
      <w:r>
        <w:t xml:space="preserve">, the exiled Hungarian 1848 revolutionary. After being instrumental in the revolutionary nationalist uprising, and president of the short-lived Hungarian republic in 1849, when Russia came to Austria’s aid </w:t>
      </w:r>
      <w:proofErr w:type="spellStart"/>
      <w:r>
        <w:t>Kossuth</w:t>
      </w:r>
      <w:proofErr w:type="spellEnd"/>
      <w:r>
        <w:t xml:space="preserve"> fled to Turkey and lived out his days in exile in England and Italy. </w:t>
      </w:r>
      <w:r w:rsidR="007E5EAD">
        <w:t xml:space="preserve">Other artists who lived in the area include Max Ernst and Kurt </w:t>
      </w:r>
      <w:proofErr w:type="spellStart"/>
      <w:r w:rsidR="007E5EAD">
        <w:t>Schwitters</w:t>
      </w:r>
      <w:proofErr w:type="spellEnd"/>
      <w:r w:rsidR="007E5EAD">
        <w:t xml:space="preserve"> in the 1930s, and the area’s association with bohemianism in the early 20</w:t>
      </w:r>
      <w:r w:rsidR="007E5EAD" w:rsidRPr="007E5EAD">
        <w:rPr>
          <w:vertAlign w:val="superscript"/>
        </w:rPr>
        <w:t>th</w:t>
      </w:r>
      <w:r w:rsidR="007E5EAD">
        <w:t xml:space="preserve"> century comes partly from its closeness to Chelsea College of Art.</w:t>
      </w:r>
    </w:p>
    <w:p w:rsidR="002B2E47" w:rsidRDefault="002B2E47" w:rsidP="00186F3E">
      <w:pPr>
        <w:rPr>
          <w:i/>
        </w:rPr>
      </w:pPr>
      <w:r>
        <w:rPr>
          <w:i/>
        </w:rPr>
        <w:t>Feel free to sneak down some of the pretty, pastel-coloured mews at Simon Close &amp; Denbigh Close.</w:t>
      </w:r>
    </w:p>
    <w:p w:rsidR="005279C0" w:rsidRPr="002B2E47" w:rsidRDefault="005279C0" w:rsidP="00186F3E">
      <w:pPr>
        <w:rPr>
          <w:i/>
        </w:rPr>
      </w:pPr>
    </w:p>
    <w:p w:rsidR="002B2E47" w:rsidRDefault="002B2E47" w:rsidP="002B2E47">
      <w:pPr>
        <w:pStyle w:val="Heading2"/>
      </w:pPr>
      <w:r>
        <w:t>3 Portobello Road</w:t>
      </w:r>
    </w:p>
    <w:p w:rsidR="002B2E47" w:rsidRPr="002B2E47" w:rsidRDefault="002B2E47" w:rsidP="002B2E47">
      <w:r>
        <w:t>T</w:t>
      </w:r>
      <w:r>
        <w:t>he</w:t>
      </w:r>
      <w:r>
        <w:t xml:space="preserve"> name comes from a farm </w:t>
      </w:r>
      <w:r>
        <w:t>that originally stoo</w:t>
      </w:r>
      <w:r>
        <w:t xml:space="preserve">d here and which was named after a town in the Caribbean, </w:t>
      </w:r>
      <w:r>
        <w:t xml:space="preserve">captured during the </w:t>
      </w:r>
      <w:r>
        <w:t xml:space="preserve">War of Jenkins' Ear in 1739. The market started in the late </w:t>
      </w:r>
      <w:r>
        <w:t>1860s mainly as a fo</w:t>
      </w:r>
      <w:r>
        <w:t>od market when Notting Hill bec</w:t>
      </w:r>
      <w:r>
        <w:t>ame a prime resi</w:t>
      </w:r>
      <w:r>
        <w:t xml:space="preserve">dential </w:t>
      </w:r>
      <w:r>
        <w:t>area.  After World W</w:t>
      </w:r>
      <w:r>
        <w:t>ar II, the bric-a-brac stalls b</w:t>
      </w:r>
      <w:r>
        <w:t>egan to appear</w:t>
      </w:r>
    </w:p>
    <w:p w:rsidR="00186F3E" w:rsidRDefault="00186F3E" w:rsidP="00186F3E">
      <w:r>
        <w:t xml:space="preserve">During World War 1, the Electric Cinema was attacked by an anti-German mob who believed that the German manager was signalling to Zeppelins from the roof. At the time of the 1958 Notting Hill race riots, while the North Kensington Labour MP George Rogers sided with the fascists by blaming West Indians for failing to adapt to the British way of life, there were some ‘communist Teds’ who heckled the fascists at street meetings. </w:t>
      </w:r>
    </w:p>
    <w:p w:rsidR="005279C0" w:rsidRPr="005279C0" w:rsidRDefault="005279C0" w:rsidP="00186F3E">
      <w:pPr>
        <w:rPr>
          <w:i/>
        </w:rPr>
      </w:pPr>
      <w:r>
        <w:rPr>
          <w:i/>
        </w:rPr>
        <w:t>Take a left down Chepstow Villas</w:t>
      </w:r>
      <w:r>
        <w:t xml:space="preserve">. </w:t>
      </w:r>
      <w:r>
        <w:rPr>
          <w:i/>
        </w:rPr>
        <w:t>Cross Ladbroke Grove. Follow Lansdowne Crescent round, west, over Lansdowne Road, over Clarendon Road heading west still, and left down Portland Road.</w:t>
      </w:r>
    </w:p>
    <w:p w:rsidR="00600247" w:rsidRDefault="00600247" w:rsidP="00136A21"/>
    <w:p w:rsidR="00186F3E" w:rsidRPr="00A81F14" w:rsidRDefault="00270570" w:rsidP="00A81F14">
      <w:pPr>
        <w:pStyle w:val="Heading2"/>
      </w:pPr>
      <w:r>
        <w:t>4.</w:t>
      </w:r>
      <w:r w:rsidR="00186F3E" w:rsidRPr="00A81F14">
        <w:t xml:space="preserve"> The Potteries [Pottery Lane]</w:t>
      </w:r>
    </w:p>
    <w:p w:rsidR="005279C0" w:rsidRDefault="005279C0" w:rsidP="005279C0">
      <w:r>
        <w:t>“In the new suburbs carved out by the middle classes to escape from the noise, smoke, dirt,</w:t>
      </w:r>
      <w:r>
        <w:t xml:space="preserve"> </w:t>
      </w:r>
      <w:r>
        <w:t>and crowding of the central areas of Victorian London, poor and squalid enclaves could frequently</w:t>
      </w:r>
      <w:r>
        <w:t xml:space="preserve"> </w:t>
      </w:r>
      <w:r>
        <w:t>be found. They were not there by accident. The comfortable suburb and the meaner</w:t>
      </w:r>
      <w:r>
        <w:t xml:space="preserve"> </w:t>
      </w:r>
      <w:r>
        <w:t>suburb within it were mutually interdependent. The Potteries, Notting Dale, Jennings</w:t>
      </w:r>
      <w:r>
        <w:t xml:space="preserve"> </w:t>
      </w:r>
      <w:r>
        <w:t>Buildings (on Kensington High Street), and Kensal New Town were 4 substantial communities</w:t>
      </w:r>
      <w:r>
        <w:t xml:space="preserve"> </w:t>
      </w:r>
      <w:r>
        <w:t>of poor people which served a definite economic function in west London; and between</w:t>
      </w:r>
      <w:r>
        <w:t xml:space="preserve"> </w:t>
      </w:r>
      <w:r>
        <w:t>these slums and the neighbouring middle classes a sort of bi-lateral trade in goods and services</w:t>
      </w:r>
      <w:r>
        <w:t xml:space="preserve"> </w:t>
      </w:r>
      <w:r>
        <w:t>sprang up. The poor communities provided a constant and convenient pool of labour</w:t>
      </w:r>
      <w:r>
        <w:t xml:space="preserve"> </w:t>
      </w:r>
      <w:r>
        <w:t>to meet middle class demands for various services. Indeed, much of the character of these</w:t>
      </w:r>
      <w:r>
        <w:t xml:space="preserve"> </w:t>
      </w:r>
      <w:r>
        <w:t>settlements was determined by the economic functions they performed. In effect, they were</w:t>
      </w:r>
      <w:r>
        <w:t xml:space="preserve"> </w:t>
      </w:r>
      <w:r>
        <w:t>all economic satellites of affluent west London…”</w:t>
      </w:r>
    </w:p>
    <w:p w:rsidR="005279C0" w:rsidRDefault="005279C0" w:rsidP="005279C0">
      <w:r>
        <w:t>“The proximity of wealth and leisure probably accentuated the poverty and hardship. The</w:t>
      </w:r>
      <w:r>
        <w:t xml:space="preserve"> </w:t>
      </w:r>
      <w:r>
        <w:t xml:space="preserve">rich and poor communities interacted </w:t>
      </w:r>
      <w:proofErr w:type="gramStart"/>
      <w:r>
        <w:t>on a daily basis</w:t>
      </w:r>
      <w:proofErr w:type="gramEnd"/>
      <w:r>
        <w:t xml:space="preserve"> and were to some extent interdependent.</w:t>
      </w:r>
      <w:r>
        <w:t xml:space="preserve"> </w:t>
      </w:r>
      <w:r>
        <w:t>The presence of wealth had a marked effect on the way of life of the poorer residents:</w:t>
      </w:r>
      <w:r>
        <w:t xml:space="preserve"> </w:t>
      </w:r>
      <w:r>
        <w:t>it undoubtedly increased their consciousness of their own poverty through a sense of relative</w:t>
      </w:r>
      <w:r>
        <w:t xml:space="preserve"> </w:t>
      </w:r>
      <w:r>
        <w:t>deprivation and at the same time profoundly influenced the ways in which the poor</w:t>
      </w:r>
      <w:r>
        <w:t xml:space="preserve"> </w:t>
      </w:r>
      <w:r>
        <w:t>earned their scanty bread. Most women’s work was in the service sector, and for the men</w:t>
      </w:r>
      <w:r>
        <w:t xml:space="preserve"> </w:t>
      </w:r>
      <w:r>
        <w:t>the proximity of wealth and an expanding middle class suburb increased the scale of</w:t>
      </w:r>
      <w:r>
        <w:t xml:space="preserve"> </w:t>
      </w:r>
      <w:r>
        <w:t>employment opportunities within existing occupations. This suburban growth, which is often</w:t>
      </w:r>
      <w:r>
        <w:t xml:space="preserve"> </w:t>
      </w:r>
      <w:r>
        <w:t>thought to have further divided England’s ‘two nations’, here brought the opposite ends of</w:t>
      </w:r>
      <w:r>
        <w:t xml:space="preserve"> </w:t>
      </w:r>
      <w:r>
        <w:t>the social spectrum int</w:t>
      </w:r>
      <w:r>
        <w:t>o frequent and varied contact.”</w:t>
      </w:r>
      <w:r>
        <w:br/>
        <w:t xml:space="preserve">- </w:t>
      </w:r>
      <w:r>
        <w:t xml:space="preserve">Patricia </w:t>
      </w:r>
      <w:proofErr w:type="spellStart"/>
      <w:r>
        <w:t>Malcolmson</w:t>
      </w:r>
      <w:proofErr w:type="spellEnd"/>
      <w:r>
        <w:t xml:space="preserve">: Getting A Living </w:t>
      </w:r>
      <w:proofErr w:type="gramStart"/>
      <w:r>
        <w:t>In</w:t>
      </w:r>
      <w:proofErr w:type="gramEnd"/>
      <w:r>
        <w:t xml:space="preserve"> The Slums Of Victorian Kensington, 1975</w:t>
      </w:r>
    </w:p>
    <w:p w:rsidR="005279C0" w:rsidRDefault="005279C0" w:rsidP="005279C0">
      <w:pPr>
        <w:jc w:val="center"/>
      </w:pPr>
      <w:r>
        <w:lastRenderedPageBreak/>
        <w:t>*</w:t>
      </w:r>
    </w:p>
    <w:p w:rsidR="005279C0" w:rsidRDefault="005279C0" w:rsidP="005279C0">
      <w:r>
        <w:t xml:space="preserve">“In a neighbourhood studded thickly with elegant mansions, viz Bayswater and Notting </w:t>
      </w:r>
      <w:proofErr w:type="gramStart"/>
      <w:r>
        <w:t>Hill,</w:t>
      </w:r>
      <w:r>
        <w:t xml:space="preserve">  </w:t>
      </w:r>
      <w:r>
        <w:t>in</w:t>
      </w:r>
      <w:proofErr w:type="gramEnd"/>
      <w:r>
        <w:t xml:space="preserve"> the parish of Kensington, is a plague spot, scarcely equalled for insalubrity by any other</w:t>
      </w:r>
      <w:r>
        <w:t xml:space="preserve">  </w:t>
      </w:r>
      <w:r>
        <w:t xml:space="preserve">in London, it is called the Potteries. It comprises some 7 or 8 acres with about 260 </w:t>
      </w:r>
      <w:proofErr w:type="gramStart"/>
      <w:r>
        <w:t>houses,</w:t>
      </w:r>
      <w:r>
        <w:t xml:space="preserve">  </w:t>
      </w:r>
      <w:r>
        <w:t>if</w:t>
      </w:r>
      <w:proofErr w:type="gramEnd"/>
      <w:r>
        <w:t xml:space="preserve"> the term can be applied to such hovels, and a population of 900 to 1,000. The </w:t>
      </w:r>
      <w:proofErr w:type="gramStart"/>
      <w:r>
        <w:t>occupation</w:t>
      </w:r>
      <w:r>
        <w:t xml:space="preserve">  </w:t>
      </w:r>
      <w:r>
        <w:t>of</w:t>
      </w:r>
      <w:proofErr w:type="gramEnd"/>
      <w:r>
        <w:t xml:space="preserve"> the inhabitants is principally pig-fattening; many hundreds of pigs, ducks and fowls are</w:t>
      </w:r>
      <w:r>
        <w:t xml:space="preserve">  </w:t>
      </w:r>
      <w:r>
        <w:t xml:space="preserve">kept in an incredible state of filth. Dogs abound </w:t>
      </w:r>
      <w:proofErr w:type="gramStart"/>
      <w:r>
        <w:t>for the purpose of</w:t>
      </w:r>
      <w:proofErr w:type="gramEnd"/>
      <w:r>
        <w:t xml:space="preserve"> guarding the swine. </w:t>
      </w:r>
      <w:proofErr w:type="gramStart"/>
      <w:r>
        <w:t>The</w:t>
      </w:r>
      <w:r>
        <w:t xml:space="preserve">  </w:t>
      </w:r>
      <w:r>
        <w:t>atmosphere</w:t>
      </w:r>
      <w:proofErr w:type="gramEnd"/>
      <w:r>
        <w:t xml:space="preserve"> is still further polluted by the process of fat boiling.”</w:t>
      </w:r>
    </w:p>
    <w:p w:rsidR="005279C0" w:rsidRDefault="005279C0" w:rsidP="005279C0">
      <w:r>
        <w:t xml:space="preserve">At the time of the Irish famine, Wills concluded that ‘in these hovels discontent, dirt, filth and </w:t>
      </w:r>
      <w:proofErr w:type="gramStart"/>
      <w:r>
        <w:t>misery</w:t>
      </w:r>
      <w:r>
        <w:t xml:space="preserve">  </w:t>
      </w:r>
      <w:r>
        <w:t>are</w:t>
      </w:r>
      <w:proofErr w:type="gramEnd"/>
      <w:r>
        <w:t xml:space="preserve"> unsurpassed by anything known even in Ireland.’ Appropriately enough, the </w:t>
      </w:r>
      <w:proofErr w:type="gramStart"/>
      <w:r>
        <w:t>original</w:t>
      </w:r>
      <w:r>
        <w:t xml:space="preserve">  </w:t>
      </w:r>
      <w:r>
        <w:t>Piggeries</w:t>
      </w:r>
      <w:proofErr w:type="gramEnd"/>
      <w:r>
        <w:t xml:space="preserve"> were in Paddington on the site of the Blairs’ house in Connaught Square. In the late 19</w:t>
      </w:r>
      <w:proofErr w:type="gramStart"/>
      <w:r>
        <w:t>th</w:t>
      </w:r>
      <w:r>
        <w:t xml:space="preserve">  </w:t>
      </w:r>
      <w:r>
        <w:t>century</w:t>
      </w:r>
      <w:proofErr w:type="gramEnd"/>
      <w:r>
        <w:t>, conditions in the Notting Dale slum (that grew out of the Potteries/Piggeries) got worse as</w:t>
      </w:r>
      <w:r>
        <w:t xml:space="preserve">  </w:t>
      </w:r>
      <w:r>
        <w:t xml:space="preserve">the population increased and the area acquired a lawless reputation. As the 20th century began </w:t>
      </w:r>
      <w:proofErr w:type="gramStart"/>
      <w:r>
        <w:t>an</w:t>
      </w:r>
      <w:r>
        <w:t xml:space="preserve">  </w:t>
      </w:r>
      <w:r>
        <w:t>urban</w:t>
      </w:r>
      <w:proofErr w:type="gramEnd"/>
      <w:r>
        <w:t xml:space="preserve"> missionary pamphlet reported on the first local anarchist scare in Notting Dale.</w:t>
      </w:r>
    </w:p>
    <w:p w:rsidR="005279C0" w:rsidRDefault="005279C0" w:rsidP="005279C0">
      <w:r>
        <w:t xml:space="preserve">‘Beyond the colony of the </w:t>
      </w:r>
      <w:proofErr w:type="spellStart"/>
      <w:r>
        <w:t>pigkeepers</w:t>
      </w:r>
      <w:proofErr w:type="spellEnd"/>
      <w:r>
        <w:t xml:space="preserve">’, the anonymous vicar-historian, ‘the Old Inhabitant’ found </w:t>
      </w:r>
      <w:proofErr w:type="gramStart"/>
      <w:r>
        <w:t>an</w:t>
      </w:r>
      <w:r>
        <w:t xml:space="preserve">  </w:t>
      </w:r>
      <w:r>
        <w:t>outpost</w:t>
      </w:r>
      <w:proofErr w:type="gramEnd"/>
      <w:r>
        <w:t xml:space="preserve"> alongside the Counter’s Creek boundary stream (by then the Common Sewer) and the West</w:t>
      </w:r>
      <w:r>
        <w:t xml:space="preserve">  </w:t>
      </w:r>
      <w:r>
        <w:t xml:space="preserve">London railway line, where Latimer Road was coming into existence as </w:t>
      </w:r>
      <w:proofErr w:type="spellStart"/>
      <w:r>
        <w:t>Latymer</w:t>
      </w:r>
      <w:proofErr w:type="spellEnd"/>
      <w:r>
        <w:t xml:space="preserve"> Road. In a state </w:t>
      </w:r>
      <w:proofErr w:type="gramStart"/>
      <w:r>
        <w:t>of</w:t>
      </w:r>
      <w:r>
        <w:t xml:space="preserve">  </w:t>
      </w:r>
      <w:r>
        <w:t>shock</w:t>
      </w:r>
      <w:proofErr w:type="gramEnd"/>
      <w:r>
        <w:t xml:space="preserve"> and awe, he wrote:</w:t>
      </w:r>
    </w:p>
    <w:p w:rsidR="005279C0" w:rsidRDefault="005279C0" w:rsidP="005279C0">
      <w:r>
        <w:t xml:space="preserve">“But what a place it was when I first discovered it – comparatively out of the world – a </w:t>
      </w:r>
      <w:proofErr w:type="gramStart"/>
      <w:r>
        <w:t>rough</w:t>
      </w:r>
      <w:r>
        <w:t xml:space="preserve">  </w:t>
      </w:r>
      <w:r>
        <w:t>road</w:t>
      </w:r>
      <w:proofErr w:type="gramEnd"/>
      <w:r>
        <w:t xml:space="preserve"> cut across the fields the only approach. Brickfields and pits on either side, making </w:t>
      </w:r>
      <w:proofErr w:type="gramStart"/>
      <w:r>
        <w:t>it</w:t>
      </w:r>
      <w:r>
        <w:t xml:space="preserve">  </w:t>
      </w:r>
      <w:r>
        <w:t>dangerous</w:t>
      </w:r>
      <w:proofErr w:type="gramEnd"/>
      <w:r>
        <w:t xml:space="preserve"> to leave on dark nights. A safe place for many people who did not wish </w:t>
      </w:r>
      <w:proofErr w:type="gramStart"/>
      <w:r>
        <w:t>everybody</w:t>
      </w:r>
      <w:r>
        <w:t xml:space="preserve">  </w:t>
      </w:r>
      <w:r>
        <w:t>to</w:t>
      </w:r>
      <w:proofErr w:type="gramEnd"/>
      <w:r>
        <w:t xml:space="preserve"> know what they were doing.’ </w:t>
      </w:r>
      <w:proofErr w:type="spellStart"/>
      <w:r>
        <w:t>Latymer</w:t>
      </w:r>
      <w:proofErr w:type="spellEnd"/>
      <w:r>
        <w:t xml:space="preserve"> Road made the headlines in 1860 with </w:t>
      </w:r>
      <w:proofErr w:type="gramStart"/>
      <w:r>
        <w:t>the</w:t>
      </w:r>
      <w:r>
        <w:t xml:space="preserve">  </w:t>
      </w:r>
      <w:r>
        <w:t>‘</w:t>
      </w:r>
      <w:proofErr w:type="gramEnd"/>
      <w:r>
        <w:t>Death in a London Bog’ of Frances Dowling, ‘a poor woman’ who ‘had missed the crossing</w:t>
      </w:r>
      <w:r>
        <w:t xml:space="preserve">  </w:t>
      </w:r>
      <w:r>
        <w:t xml:space="preserve">place and stumbled into one of the miry pits.’ This horrific incident led to the </w:t>
      </w:r>
      <w:proofErr w:type="gramStart"/>
      <w:r>
        <w:t>establishment</w:t>
      </w:r>
      <w:r>
        <w:t xml:space="preserve">  </w:t>
      </w:r>
      <w:r>
        <w:t>of</w:t>
      </w:r>
      <w:proofErr w:type="gramEnd"/>
      <w:r>
        <w:t xml:space="preserve"> the </w:t>
      </w:r>
      <w:proofErr w:type="spellStart"/>
      <w:r>
        <w:t>Latymer</w:t>
      </w:r>
      <w:proofErr w:type="spellEnd"/>
      <w:r>
        <w:t xml:space="preserve"> Road mission and ragged school, which appeared in the middle of the</w:t>
      </w:r>
      <w:r>
        <w:t xml:space="preserve">  </w:t>
      </w:r>
      <w:r>
        <w:t>‘</w:t>
      </w:r>
      <w:proofErr w:type="spellStart"/>
      <w:r>
        <w:t>primaeval</w:t>
      </w:r>
      <w:proofErr w:type="spellEnd"/>
      <w:r>
        <w:t xml:space="preserve"> swamp, blossoming in broken bottles, pots and pans.”</w:t>
      </w:r>
    </w:p>
    <w:p w:rsidR="005279C0" w:rsidRDefault="005279C0" w:rsidP="005279C0">
      <w:pPr>
        <w:jc w:val="center"/>
      </w:pPr>
      <w:r>
        <w:t>*</w:t>
      </w:r>
    </w:p>
    <w:p w:rsidR="00270570" w:rsidRDefault="00270570" w:rsidP="00270570">
      <w:r>
        <w:t>I</w:t>
      </w:r>
      <w:r>
        <w:t>n 1893, the London Daily News published an article about Notting Dale, an area in north Kensington also known as the Potteries for its brick-making kilns and clay pits. ‘A West End Avernus’ was the headline: poor, overcrowded, with shocking housing – if there was an entrance to the Underworld, then this, the article said was it.</w:t>
      </w:r>
    </w:p>
    <w:p w:rsidR="00270570" w:rsidRDefault="00270570" w:rsidP="00270570">
      <w:r>
        <w:t>A grotesque report inspired by the piece a couple of years later blamed the bad condition of the area on the ‘vicious proclivities of the people themselves’. They were, the report said, ‘loafers, cab-runners, beggars, tramps, thieves and prostitutes’. One of the clay pits made by the 19th-century brick makers was so large that it was called the ‘Ocean’: it was filled with slime. The houses nearby were said to be of ‘a wretched class, many being mere hovels in a ruinous condition, filthy in the extreme, and containing vast accumulations of garbage and offal’. The wells were contaminated. The risk of cholera was high.</w:t>
      </w:r>
    </w:p>
    <w:p w:rsidR="00A81F14" w:rsidRDefault="00270570" w:rsidP="00270570">
      <w:r>
        <w:t>In 1845, average life expectancy in the area was 11 years and 7 months; the London average was 37. Ninety years later, the area remained overcrowded.</w:t>
      </w:r>
    </w:p>
    <w:p w:rsidR="005279C0" w:rsidRDefault="005279C0" w:rsidP="00270570">
      <w:r w:rsidRPr="005279C0">
        <w:t>Many of the streets were razed during and after the Second World War. The ward of Notting Dale is made up of mostly post-1970s buildings, and most of them are run by Kensington and Chelsea Tenant Management Organisation on behalf of the Royal Borough of Kensington and Chelsea. It is the poorest ward in the borough (to the north is the ward where David Cameron lives, St Helen’s; Boris Johnson grew up in Norland).</w:t>
      </w:r>
    </w:p>
    <w:p w:rsidR="005279C0" w:rsidRPr="005279C0" w:rsidRDefault="005279C0" w:rsidP="00270570">
      <w:pPr>
        <w:rPr>
          <w:i/>
        </w:rPr>
      </w:pPr>
      <w:r>
        <w:rPr>
          <w:i/>
        </w:rPr>
        <w:t>North is the remains of the Grenfell Tower. Further west, near Latimer Road tube, is…</w:t>
      </w:r>
    </w:p>
    <w:p w:rsidR="00186F3E" w:rsidRPr="00A81F14" w:rsidRDefault="005279C0" w:rsidP="00A81F14">
      <w:pPr>
        <w:pStyle w:val="Heading2"/>
      </w:pPr>
      <w:r>
        <w:lastRenderedPageBreak/>
        <w:t>5.</w:t>
      </w:r>
      <w:r w:rsidR="00186F3E" w:rsidRPr="00A81F14">
        <w:t xml:space="preserve"> </w:t>
      </w:r>
      <w:proofErr w:type="spellStart"/>
      <w:r w:rsidR="00186F3E" w:rsidRPr="00A81F14">
        <w:t>Frestonia</w:t>
      </w:r>
      <w:proofErr w:type="spellEnd"/>
      <w:r>
        <w:t xml:space="preserve"> (</w:t>
      </w:r>
      <w:proofErr w:type="spellStart"/>
      <w:r>
        <w:t>Freston</w:t>
      </w:r>
      <w:proofErr w:type="spellEnd"/>
      <w:r>
        <w:t xml:space="preserve"> Road)</w:t>
      </w:r>
    </w:p>
    <w:p w:rsidR="00186F3E" w:rsidRDefault="00186F3E" w:rsidP="00186F3E">
      <w:r>
        <w:t xml:space="preserve">The Sex Pistols’ designer Jamie Reid said his favourite local graffiti was ‘Independence for South Africa, Ireland, Scotland, Wales – and Ladbroke Grove.’ After Latimer Road was cut in half by the A40 (M)/M41 flyover inter-change, the southern end became a squatted bohemian interzone of Notting Dale. In October 1977, as the GLC planned a mass eviction before building an industrial estate, the </w:t>
      </w:r>
      <w:proofErr w:type="spellStart"/>
      <w:r>
        <w:t>Freston</w:t>
      </w:r>
      <w:proofErr w:type="spellEnd"/>
      <w:r>
        <w:t xml:space="preserve"> Road hippy and punk squatters declared themselves independent of Britain as the Free Republic of </w:t>
      </w:r>
      <w:proofErr w:type="spellStart"/>
      <w:r>
        <w:t>Frestonia</w:t>
      </w:r>
      <w:proofErr w:type="spellEnd"/>
      <w:r>
        <w:t xml:space="preserve">, and appealed to the UN for assistance. As they set up border controls and embassies, all the citizens double-barrelled their names with Bramley from the adjacent road. Part William Blake Albion Free State, part Marx brothers’ ‘Freedonia’, with some </w:t>
      </w:r>
      <w:proofErr w:type="spellStart"/>
      <w:r>
        <w:t>Chestertonesque</w:t>
      </w:r>
      <w:proofErr w:type="spellEnd"/>
      <w:r>
        <w:t xml:space="preserve"> whimsy and Orwellian nightmare thrown in, </w:t>
      </w:r>
      <w:proofErr w:type="spellStart"/>
      <w:r>
        <w:t>Frestonia</w:t>
      </w:r>
      <w:proofErr w:type="spellEnd"/>
      <w:r>
        <w:t xml:space="preserve"> was founded by Nick </w:t>
      </w:r>
      <w:proofErr w:type="spellStart"/>
      <w:r>
        <w:t>Albery</w:t>
      </w:r>
      <w:proofErr w:type="spellEnd"/>
      <w:r>
        <w:t xml:space="preserve"> from BIT and Heathcote Williams of the Ruff Tuff Cream Puff squatting estate agents. When the actor David Rappaport-Bramley (who meets Napoleon as the Time Bandits leader ‘Randle’) was the </w:t>
      </w:r>
      <w:proofErr w:type="spellStart"/>
      <w:r>
        <w:t>Frestonia</w:t>
      </w:r>
      <w:proofErr w:type="spellEnd"/>
      <w:r>
        <w:t xml:space="preserve"> minister for foreign affairs, Geoffrey Howe (the future Tory foreign secretary) wrote whilst in opposition, in support of the squatted republic and Chesterton’s ‘small is beautiful’ principle: ‘As one who had childhood enthusiasm for Napoleon of Notting Hill, I can hardly fail to be moved by your aspirations.’ By the early 1990s, </w:t>
      </w:r>
      <w:proofErr w:type="spellStart"/>
      <w:r>
        <w:t>Frestonia</w:t>
      </w:r>
      <w:proofErr w:type="spellEnd"/>
      <w:r>
        <w:t xml:space="preserve"> becomes the Bramley Housing Co-op.</w:t>
      </w:r>
    </w:p>
    <w:p w:rsidR="005279C0" w:rsidRDefault="005279C0" w:rsidP="00136A21"/>
    <w:p w:rsidR="0020391B" w:rsidRDefault="005279C0" w:rsidP="00A81F14">
      <w:pPr>
        <w:pStyle w:val="Heading2"/>
      </w:pPr>
      <w:r>
        <w:t>6.</w:t>
      </w:r>
      <w:r w:rsidR="0020391B">
        <w:t xml:space="preserve"> </w:t>
      </w:r>
      <w:r w:rsidR="00F95669">
        <w:t xml:space="preserve">Ladbroke Grove… </w:t>
      </w:r>
      <w:r w:rsidR="0020391B">
        <w:t>Notting Hill Carnival Riots</w:t>
      </w:r>
    </w:p>
    <w:p w:rsidR="0020391B" w:rsidRDefault="0020391B" w:rsidP="0020391B">
      <w:r>
        <w:t xml:space="preserve">After the Clash made their London debut supporting the Pistols at the Screen on the Green in Islington, the next afternoon, Joe Strummer, Paul </w:t>
      </w:r>
      <w:proofErr w:type="spellStart"/>
      <w:r>
        <w:t>Simonon</w:t>
      </w:r>
      <w:proofErr w:type="spellEnd"/>
      <w:r>
        <w:t xml:space="preserve"> and the Clash manager Bernie Rhodes were on Ladbroke Grove for the start of the 1976 Carnival riot. As Darcus Howe’s militant Carnival committee and the </w:t>
      </w:r>
      <w:proofErr w:type="spellStart"/>
      <w:r>
        <w:t>Golborne</w:t>
      </w:r>
      <w:proofErr w:type="spellEnd"/>
      <w:r>
        <w:t xml:space="preserve"> 100 group (led by George Clark, the 1967 Summer Project </w:t>
      </w:r>
      <w:proofErr w:type="spellStart"/>
      <w:r>
        <w:t>saintturned</w:t>
      </w:r>
      <w:proofErr w:type="spellEnd"/>
      <w:r>
        <w:t xml:space="preserve">- anti-Carnival sinner) joined the fray, as well as the Clash, there were another 1,500 white men in uniform in Notting Hill. As the temperature rose, tempers were lost at what was then seen as an excessive police presence. In the area’s defining pop psychogeography moment, following an attempted arrest on Ladbroke Grove under the Westway, the inevitable clash of police and youths came to a soundtrack of the ’76 Carnival hit, Junior </w:t>
      </w:r>
      <w:proofErr w:type="spellStart"/>
      <w:r>
        <w:t>Murvin’s</w:t>
      </w:r>
      <w:proofErr w:type="spellEnd"/>
      <w:r>
        <w:t xml:space="preserve"> ‘Police and Thieves’; “in the streets, scaring the nation with their guns and ammunition”; echoing the near civil war situation in Jamaica at the time, and homegrown football hooliganism.</w:t>
      </w:r>
    </w:p>
    <w:p w:rsidR="0020391B" w:rsidRDefault="0020391B" w:rsidP="0020391B">
      <w:r>
        <w:t xml:space="preserve">In </w:t>
      </w:r>
      <w:proofErr w:type="gramStart"/>
      <w:r>
        <w:t>The</w:t>
      </w:r>
      <w:proofErr w:type="gramEnd"/>
      <w:r>
        <w:t xml:space="preserve"> Story of the Clash in The </w:t>
      </w:r>
      <w:proofErr w:type="spellStart"/>
      <w:r>
        <w:t>Armagideon</w:t>
      </w:r>
      <w:proofErr w:type="spellEnd"/>
      <w:r>
        <w:t xml:space="preserve"> Times fanzine, Joe Strummer recalled getting caught up in the first incident under the Westway, along Thorpe Close/Malton Mews by Ladbroke Grove. He recalled a group of “blue helmets sticking up like a conga line” going through the crowd, then one was hit by a can, immediately followed by a hail of cans:</w:t>
      </w:r>
    </w:p>
    <w:p w:rsidR="0020391B" w:rsidRDefault="0020391B" w:rsidP="0020391B">
      <w:r>
        <w:t>“The crowd drew back suddenly and the Notting Hill riot of 1976 was sparked. We were thrown back, women and children too, against a fence which sagged back dangerously over a drop. I can clearly see Bernie Rhodes, even now, frozen at the centre of a massive painting by Rabelais or Michelangelo… as around him a full riot breaks out and 200 screaming people running in every direction. The screaming started it all. Those fat black ladies started screaming the minute it broke out, soon there was fighting 10 blocks in every direction.”</w:t>
      </w:r>
    </w:p>
    <w:p w:rsidR="0020391B" w:rsidRDefault="0020391B" w:rsidP="0020391B">
      <w:pPr>
        <w:tabs>
          <w:tab w:val="left" w:pos="6045"/>
        </w:tabs>
      </w:pPr>
      <w:r>
        <w:t xml:space="preserve">As police charged across Ladbroke Grove up Westbourne Park Road, Joe is said to have dived into the Elgin pub (where he had been in residence with the 101’ers earlier in the year) for a few swift pints. Then he and Paul attempted to join in, but they ended up in a shot by both sides situation; hassled by police and hustled by black youths. As Joe told Janet Street-Porter on the London Weekend Show, “We got searched by policemen looking for bricks, and </w:t>
      </w:r>
      <w:proofErr w:type="gramStart"/>
      <w:r>
        <w:t>later on</w:t>
      </w:r>
      <w:proofErr w:type="gramEnd"/>
      <w:r>
        <w:t xml:space="preserve"> we got searched by Rasta looking for pound notes in our pockets.” Joe later recalled failing to set a car alight with a box of matches along Thorpe Close.</w:t>
      </w:r>
    </w:p>
    <w:p w:rsidR="0020391B" w:rsidRDefault="0020391B" w:rsidP="0020391B">
      <w:pPr>
        <w:tabs>
          <w:tab w:val="left" w:pos="6045"/>
        </w:tabs>
      </w:pPr>
      <w:r>
        <w:t xml:space="preserve">The reggae promoter Wilf Walker remembers </w:t>
      </w:r>
      <w:proofErr w:type="spellStart"/>
      <w:r>
        <w:t>Acklam</w:t>
      </w:r>
      <w:proofErr w:type="spellEnd"/>
      <w:r>
        <w:t xml:space="preserve"> Road in ’76 as a spiritual awakening of black Britain:</w:t>
      </w:r>
    </w:p>
    <w:p w:rsidR="0020391B" w:rsidRDefault="0020391B" w:rsidP="0020391B">
      <w:pPr>
        <w:tabs>
          <w:tab w:val="left" w:pos="6045"/>
        </w:tabs>
      </w:pPr>
      <w:r>
        <w:t xml:space="preserve">“It was incredible in those days to be in a sea of black faces. As a black person, that kind of solidarity we don’t experience anymore… We described it as a demo of solidarity and peace within the black community. I can’t </w:t>
      </w:r>
      <w:r>
        <w:lastRenderedPageBreak/>
        <w:t>imagine what it would have been like for white people… ’76 showed the strength of feeling, reggae was raging in those days, young blacks weren’t into being happy natives, putting on a silly costume and dancing in the street, in the same street where we were getting done for sus every day.”</w:t>
      </w:r>
    </w:p>
    <w:p w:rsidR="0020391B" w:rsidRDefault="0020391B" w:rsidP="0020391B">
      <w:pPr>
        <w:tabs>
          <w:tab w:val="left" w:pos="6045"/>
        </w:tabs>
      </w:pPr>
      <w:r>
        <w:t xml:space="preserve">As the riot raged under the Westway – alongside hoardings sprayed with the graffiti, ‘Same thing day after day – Tube – Work’, etc, asking commuters, ‘How much more can you take?’ – with the black youths being driven up Tavistock Road towards All Saints Road, George Butler recalls seeing a drunk stagger between the police and youth lines (on the site of the pedestrianised square) and hostilities temporarily ceasing until he stumbled off over a wall. That night, Joe, Paul and Sid Vicious were warned off by a black woman when they tried to enter the Metro youth club on Tavistock Road. After John Firth, the Sun ‘man on the spot’ in the riot, described “how I was kicked at black disco”, Wilf Walker’s </w:t>
      </w:r>
      <w:proofErr w:type="spellStart"/>
      <w:r>
        <w:t>Acklam</w:t>
      </w:r>
      <w:proofErr w:type="spellEnd"/>
      <w:r>
        <w:t xml:space="preserve"> Hall punky reggae party began with a Black Defence Committee benefit ‘in aid of Carnival defendants’; featuring Spartacus R (from </w:t>
      </w:r>
      <w:proofErr w:type="spellStart"/>
      <w:r>
        <w:t>Osibisa</w:t>
      </w:r>
      <w:proofErr w:type="spellEnd"/>
      <w:r>
        <w:t xml:space="preserve">), the </w:t>
      </w:r>
      <w:proofErr w:type="spellStart"/>
      <w:r>
        <w:t>Sukuya</w:t>
      </w:r>
      <w:proofErr w:type="spellEnd"/>
      <w:r>
        <w:t xml:space="preserve"> steel band, and ‘Clash’ were billed (with no ‘The’) but didn’t </w:t>
      </w:r>
      <w:proofErr w:type="gramStart"/>
      <w:r>
        <w:t>actually play</w:t>
      </w:r>
      <w:proofErr w:type="gramEnd"/>
      <w:r>
        <w:t xml:space="preserve">. As Joe told Tony Parsons, “It wasn’t our riot, though we felt like one.” </w:t>
      </w:r>
    </w:p>
    <w:p w:rsidR="0020391B" w:rsidRDefault="0020391B" w:rsidP="0020391B">
      <w:pPr>
        <w:pStyle w:val="Heading2"/>
      </w:pPr>
      <w:r>
        <w:t>7. Back on Portobello Road – Punk</w:t>
      </w:r>
    </w:p>
    <w:p w:rsidR="0020391B" w:rsidRDefault="0020391B" w:rsidP="0020391B">
      <w:pPr>
        <w:tabs>
          <w:tab w:val="left" w:pos="6045"/>
        </w:tabs>
      </w:pPr>
      <w:r>
        <w:t xml:space="preserve">After the Sex Pistols recorded ‘Anarchy in the UK’ (not the single version) at Lansdowne Studios off Ladbroke Grove, the ‘Anarchy’ tour ended with a Christmas party, thrown by the punk writers Caroline Coon and John </w:t>
      </w:r>
      <w:proofErr w:type="spellStart"/>
      <w:r>
        <w:t>Ingham</w:t>
      </w:r>
      <w:proofErr w:type="spellEnd"/>
      <w:r>
        <w:t xml:space="preserve">, on Cambridge Gardens; where the Situationist Chris Gray came up with the ‘unpleasant pop group’ idea back in 1968. In England’s Dreaming, Jon Savage described the Pistols, Johnny Thunders’ Heartbreakers, the Clash and Damned drawing up sofa </w:t>
      </w:r>
      <w:proofErr w:type="spellStart"/>
      <w:r>
        <w:t>battlelines</w:t>
      </w:r>
      <w:proofErr w:type="spellEnd"/>
      <w:r>
        <w:t xml:space="preserve">, ‘staring at each other with barely veiled hostility’, and the Clash roadie </w:t>
      </w:r>
      <w:proofErr w:type="spellStart"/>
      <w:r>
        <w:t>Roadent</w:t>
      </w:r>
      <w:proofErr w:type="spellEnd"/>
      <w:r>
        <w:t xml:space="preserve"> as ‘the living embodiment of obnoxiousness.’ The Heartbreakers manager </w:t>
      </w:r>
      <w:proofErr w:type="spellStart"/>
      <w:r>
        <w:t>Leee</w:t>
      </w:r>
      <w:proofErr w:type="spellEnd"/>
      <w:r>
        <w:t xml:space="preserve"> Childers recalled finding Sid Vicious at the party, crying over a Jim Reeves record, as he was about to replace Glen Matlock as the Pistols’ bass player.</w:t>
      </w:r>
    </w:p>
    <w:p w:rsidR="0020391B" w:rsidRDefault="0020391B" w:rsidP="0020391B">
      <w:r w:rsidRPr="0020391B">
        <w:rPr>
          <w:b/>
        </w:rPr>
        <w:t>The Warwick Castle, 225 Portobello Road</w:t>
      </w:r>
      <w:r>
        <w:rPr>
          <w:b/>
        </w:rPr>
        <w:br/>
      </w:r>
      <w:r>
        <w:t xml:space="preserve">As the last bastion of the Ladbroke Grove punk and reggae scene, the Rough Trade pub (as in the record shop local and literally), the Warwick was frequented by punk, post-punk and reggae acts including Aswad, Clash, </w:t>
      </w:r>
      <w:proofErr w:type="spellStart"/>
      <w:r>
        <w:t>Pogues</w:t>
      </w:r>
      <w:proofErr w:type="spellEnd"/>
      <w:r>
        <w:t xml:space="preserve">, John </w:t>
      </w:r>
      <w:proofErr w:type="spellStart"/>
      <w:r>
        <w:t>Lydon</w:t>
      </w:r>
      <w:proofErr w:type="spellEnd"/>
      <w:r>
        <w:t xml:space="preserve">, the Pop Group and others. It had its own underground zine. As the clientele spanned British society, from Lord Patrick </w:t>
      </w:r>
      <w:proofErr w:type="spellStart"/>
      <w:r>
        <w:t>Conyngham</w:t>
      </w:r>
      <w:proofErr w:type="spellEnd"/>
      <w:r>
        <w:t xml:space="preserve"> (of </w:t>
      </w:r>
      <w:proofErr w:type="spellStart"/>
      <w:r>
        <w:t>Slaine</w:t>
      </w:r>
      <w:proofErr w:type="spellEnd"/>
      <w:r>
        <w:t xml:space="preserve"> castle in Ireland) to Ian Bone, the editor of Class War “Britain’s most unruly tabloid”, the Warwick stalwart John Duignan stood as the Class War candidate in the 1988 bi-election, on the doomed ‘Stop the yuppie invasion’ ticket. At the campaign launch in the Warwick, Duignan said, “What’s happening in Kensington shows up nationally. You don’t have to get a train from Euston to see the north-south divide.” At the same time, Joe Strummer’s Latino Rockabilly War group played a Green Wedge benefit gig at the Tabernacle in </w:t>
      </w:r>
      <w:proofErr w:type="spellStart"/>
      <w:r>
        <w:t>Powis</w:t>
      </w:r>
      <w:proofErr w:type="spellEnd"/>
      <w:r>
        <w:t xml:space="preserve"> Square, and went on the Class War Rock Against the Rich tour. As Welsh Ray and the former Clash and Pistols roadie </w:t>
      </w:r>
      <w:proofErr w:type="spellStart"/>
      <w:r>
        <w:t>Roadent</w:t>
      </w:r>
      <w:proofErr w:type="spellEnd"/>
      <w:r>
        <w:t xml:space="preserve"> presented </w:t>
      </w:r>
      <w:proofErr w:type="spellStart"/>
      <w:r>
        <w:t>Roughler</w:t>
      </w:r>
      <w:proofErr w:type="spellEnd"/>
      <w:r>
        <w:t xml:space="preserve"> stand-up nights and founded the Notting Hill Panto at the Tabernacle. The Notting Wood Players’ panto has since become a local institution, featuring assorted local celebs including the </w:t>
      </w:r>
      <w:proofErr w:type="spellStart"/>
      <w:r>
        <w:t>Allens</w:t>
      </w:r>
      <w:proofErr w:type="spellEnd"/>
      <w:r>
        <w:t xml:space="preserve">, </w:t>
      </w:r>
      <w:proofErr w:type="spellStart"/>
      <w:r>
        <w:t>Cains</w:t>
      </w:r>
      <w:proofErr w:type="spellEnd"/>
      <w:r>
        <w:t xml:space="preserve">, Anna Chancellor (from Four Weddings and Suburban Shootout), Delphi, Eve Doggart, Colin Salmon and Suggs of Madness. </w:t>
      </w:r>
    </w:p>
    <w:p w:rsidR="0020391B" w:rsidRPr="0020391B" w:rsidRDefault="0020391B" w:rsidP="0020391B">
      <w:pPr>
        <w:rPr>
          <w:b/>
        </w:rPr>
      </w:pPr>
      <w:r>
        <w:t>Welsh Ray reminiscences: “The Warwick became a magnet, people used to come from far and wide, and then low and behold, before you knew it, there were women in there, playing pool. I saw Jerry Hall in there. People used to live there more than hang out there. It was more about gambling and drinking than posing at first. We became disillusioned with the Warwick after 10 great years when we could do everything we wanted. They saw through us in the end, they thought it was a boring old Paddy pub and they didn’t realise what was going on in there. Then they realised there were women in there, rock stars, actors and models getting in there.”</w:t>
      </w:r>
    </w:p>
    <w:p w:rsidR="0020391B" w:rsidRPr="0020391B" w:rsidRDefault="0020391B" w:rsidP="0020391B"/>
    <w:p w:rsidR="0039664F" w:rsidRDefault="00F95669" w:rsidP="00F95669">
      <w:pPr>
        <w:pStyle w:val="Heading2"/>
      </w:pPr>
      <w:r>
        <w:lastRenderedPageBreak/>
        <w:t>8</w:t>
      </w:r>
      <w:r w:rsidR="0020391B">
        <w:t>.</w:t>
      </w:r>
      <w:r w:rsidR="005279C0">
        <w:t xml:space="preserve"> </w:t>
      </w:r>
      <w:proofErr w:type="spellStart"/>
      <w:r>
        <w:t>Powis</w:t>
      </w:r>
      <w:proofErr w:type="spellEnd"/>
      <w:r>
        <w:t xml:space="preserve"> Square</w:t>
      </w:r>
    </w:p>
    <w:p w:rsidR="00A81F14" w:rsidRDefault="00F95669" w:rsidP="00F95669">
      <w:r>
        <w:t>In 1967, the Notting Hill People’s Association made the first attemp</w:t>
      </w:r>
      <w:r>
        <w:t xml:space="preserve">t to forcibly open the gates of </w:t>
      </w:r>
      <w:r>
        <w:t xml:space="preserve">the </w:t>
      </w:r>
      <w:proofErr w:type="spellStart"/>
      <w:r>
        <w:t>Powis</w:t>
      </w:r>
      <w:proofErr w:type="spellEnd"/>
      <w:r>
        <w:t xml:space="preserve"> Square gardens; followed up by a direct-action picnic in the Colville Gardens square.</w:t>
      </w:r>
      <w:r>
        <w:t xml:space="preserve"> </w:t>
      </w:r>
      <w:r>
        <w:t xml:space="preserve">During the summer of love, the second </w:t>
      </w:r>
      <w:proofErr w:type="spellStart"/>
      <w:r>
        <w:t>Rhaune</w:t>
      </w:r>
      <w:proofErr w:type="spellEnd"/>
      <w:r>
        <w:t xml:space="preserve"> </w:t>
      </w:r>
      <w:proofErr w:type="spellStart"/>
      <w:r>
        <w:t>Laslett</w:t>
      </w:r>
      <w:proofErr w:type="spellEnd"/>
      <w:r>
        <w:t xml:space="preserve"> ‘Notting Hill </w:t>
      </w:r>
      <w:r>
        <w:t xml:space="preserve">Festival’ was incorporated into </w:t>
      </w:r>
      <w:r>
        <w:t xml:space="preserve">the Notting Hill Summer Project community workshop. This was a </w:t>
      </w:r>
      <w:r>
        <w:t xml:space="preserve">more serious version of the ’66 </w:t>
      </w:r>
      <w:r>
        <w:t>London Free School, organised by the People’s Association in All S</w:t>
      </w:r>
      <w:r>
        <w:t>aints church hall, which became the People’s Centre.</w:t>
      </w:r>
    </w:p>
    <w:p w:rsidR="00F95669" w:rsidRDefault="00F95669" w:rsidP="00A81F14">
      <w:r>
        <w:t xml:space="preserve">To the hippies, opening up the fenced off garden squares of the </w:t>
      </w:r>
      <w:proofErr w:type="spellStart"/>
      <w:r>
        <w:t>Powis</w:t>
      </w:r>
      <w:proofErr w:type="spellEnd"/>
      <w:r>
        <w:t xml:space="preserve"> and Colville area (</w:t>
      </w:r>
      <w:proofErr w:type="gramStart"/>
      <w:r>
        <w:t>between</w:t>
      </w:r>
      <w:r>
        <w:t xml:space="preserve">  </w:t>
      </w:r>
      <w:r>
        <w:t>Talbot</w:t>
      </w:r>
      <w:proofErr w:type="gramEnd"/>
      <w:r>
        <w:t xml:space="preserve"> Road and Colville Terrace) became a symbolic mission to convert ‘unturned on people’ and</w:t>
      </w:r>
      <w:r>
        <w:t xml:space="preserve">  </w:t>
      </w:r>
      <w:r>
        <w:t xml:space="preserve">start ‘a tidal wave which is about to wash away the square world’, as the playwright Neil </w:t>
      </w:r>
      <w:proofErr w:type="spellStart"/>
      <w:r>
        <w:t>Oram</w:t>
      </w:r>
      <w:proofErr w:type="spellEnd"/>
      <w:r>
        <w:t xml:space="preserve"> put</w:t>
      </w:r>
      <w:r>
        <w:t xml:space="preserve">  </w:t>
      </w:r>
      <w:r>
        <w:t xml:space="preserve">it. In May ’68, in the wake of the first anti-Vietnam war demo in Grosvenor Square, a group </w:t>
      </w:r>
      <w:proofErr w:type="gramStart"/>
      <w:r>
        <w:t>of</w:t>
      </w:r>
      <w:r>
        <w:t xml:space="preserve">  </w:t>
      </w:r>
      <w:r>
        <w:t>Vietnam</w:t>
      </w:r>
      <w:proofErr w:type="gramEnd"/>
      <w:r>
        <w:t xml:space="preserve"> protesters turned up at a Notting Hill People’s Association meeting in </w:t>
      </w:r>
      <w:r w:rsidRPr="008A5561">
        <w:rPr>
          <w:b/>
        </w:rPr>
        <w:t>All Saints hall</w:t>
      </w:r>
      <w:r>
        <w:t>, intent</w:t>
      </w:r>
      <w:r>
        <w:t xml:space="preserve">  </w:t>
      </w:r>
      <w:r>
        <w:t xml:space="preserve">on more direct community action in </w:t>
      </w:r>
      <w:proofErr w:type="spellStart"/>
      <w:r>
        <w:t>Powis</w:t>
      </w:r>
      <w:proofErr w:type="spellEnd"/>
      <w:r>
        <w:t xml:space="preserve"> Square. The Hustler underground paper reported </w:t>
      </w:r>
      <w:proofErr w:type="gramStart"/>
      <w:r>
        <w:t>that</w:t>
      </w:r>
      <w:r>
        <w:t xml:space="preserve">  </w:t>
      </w:r>
      <w:r>
        <w:t>“</w:t>
      </w:r>
      <w:proofErr w:type="gramEnd"/>
      <w:r>
        <w:t>various opinions at the meeting made for a vigorous, occasionally explosive atmosphere… from</w:t>
      </w:r>
      <w:r>
        <w:t xml:space="preserve">  </w:t>
      </w:r>
      <w:r>
        <w:t>raffles to revolution… forcibly open the garden squares, resist rent rises, set up an alternative local</w:t>
      </w:r>
      <w:r>
        <w:t xml:space="preserve">  </w:t>
      </w:r>
      <w:r>
        <w:t>government, encourage housing associations, set up a co-operative community bank – all were</w:t>
      </w:r>
      <w:r>
        <w:t xml:space="preserve">  </w:t>
      </w:r>
      <w:r>
        <w:t>suggested. “It’s time,” said one man, “we started a revolution in North Kensington.”’</w:t>
      </w:r>
      <w:r>
        <w:t xml:space="preserve">  </w:t>
      </w:r>
    </w:p>
    <w:p w:rsidR="008A5561" w:rsidRDefault="00F95669" w:rsidP="00A81F14">
      <w:r>
        <w:t xml:space="preserve">After several children were run over in the area, a series of People’s Association demos </w:t>
      </w:r>
      <w:proofErr w:type="gramStart"/>
      <w:r>
        <w:t>culminated</w:t>
      </w:r>
      <w:r>
        <w:t xml:space="preserve">  </w:t>
      </w:r>
      <w:r>
        <w:t>in</w:t>
      </w:r>
      <w:proofErr w:type="gramEnd"/>
      <w:r>
        <w:t xml:space="preserve"> a local mothers’ march on June 15. As the demonstrators made their way round the </w:t>
      </w:r>
      <w:proofErr w:type="spellStart"/>
      <w:r>
        <w:t>Powis</w:t>
      </w:r>
      <w:proofErr w:type="spellEnd"/>
      <w:r>
        <w:t xml:space="preserve"> </w:t>
      </w:r>
      <w:proofErr w:type="gramStart"/>
      <w:r>
        <w:t>and</w:t>
      </w:r>
      <w:r>
        <w:t xml:space="preserve">  </w:t>
      </w:r>
      <w:r>
        <w:t>Colville</w:t>
      </w:r>
      <w:proofErr w:type="gramEnd"/>
      <w:r>
        <w:t xml:space="preserve"> squares, the march was diverted by the Vietnam protesters (disguised as pantomime animals)</w:t>
      </w:r>
      <w:r>
        <w:t xml:space="preserve">  </w:t>
      </w:r>
      <w:r>
        <w:t xml:space="preserve">towards the gates of the </w:t>
      </w:r>
      <w:proofErr w:type="spellStart"/>
      <w:r>
        <w:t>Powis</w:t>
      </w:r>
      <w:proofErr w:type="spellEnd"/>
      <w:r>
        <w:t xml:space="preserve"> Square gardens, which were duly forced open. The May ’</w:t>
      </w:r>
      <w:proofErr w:type="gramStart"/>
      <w:r>
        <w:t>68</w:t>
      </w:r>
      <w:r>
        <w:t xml:space="preserve">  </w:t>
      </w:r>
      <w:r>
        <w:t>revolution</w:t>
      </w:r>
      <w:proofErr w:type="gramEnd"/>
      <w:r>
        <w:t xml:space="preserve"> in Notting Hill may have been overshadowed somewhat by events in Paris, but one</w:t>
      </w:r>
      <w:r>
        <w:t xml:space="preserve">  </w:t>
      </w:r>
      <w:r>
        <w:t xml:space="preserve">square at least was opened permanently for the people in London. The Council </w:t>
      </w:r>
      <w:proofErr w:type="gramStart"/>
      <w:r>
        <w:t>subsequently</w:t>
      </w:r>
      <w:r>
        <w:t xml:space="preserve">  </w:t>
      </w:r>
      <w:r>
        <w:t>acquired</w:t>
      </w:r>
      <w:proofErr w:type="gramEnd"/>
      <w:r>
        <w:t xml:space="preserve"> the gardens from the private owners and eventually converted the area into a children’s</w:t>
      </w:r>
      <w:r>
        <w:t xml:space="preserve">  </w:t>
      </w:r>
      <w:r>
        <w:t xml:space="preserve">playground. As Jan O’Malley of the North Kensington </w:t>
      </w:r>
      <w:proofErr w:type="spellStart"/>
      <w:r>
        <w:t>Playspace</w:t>
      </w:r>
      <w:proofErr w:type="spellEnd"/>
      <w:r>
        <w:t xml:space="preserve"> group put it in The Politics </w:t>
      </w:r>
      <w:proofErr w:type="gramStart"/>
      <w:r>
        <w:t>of</w:t>
      </w:r>
      <w:r>
        <w:t xml:space="preserve">  </w:t>
      </w:r>
      <w:r>
        <w:t>Community</w:t>
      </w:r>
      <w:proofErr w:type="gramEnd"/>
      <w:r>
        <w:t xml:space="preserve"> Action, “whereas the violent action of the Vietnam Solidarity Campaign compelled the</w:t>
      </w:r>
      <w:r>
        <w:t xml:space="preserve">  </w:t>
      </w:r>
      <w:r>
        <w:t>Council to capitulate and buy the square, forcing a rapid shift in the situation, the task of generating</w:t>
      </w:r>
      <w:r>
        <w:t xml:space="preserve">  </w:t>
      </w:r>
      <w:r>
        <w:t>adequate financing of the square by the Council has been a much more protracted up-hill struggle.”</w:t>
      </w:r>
    </w:p>
    <w:p w:rsidR="00F95669" w:rsidRPr="008A5561" w:rsidRDefault="008A5561" w:rsidP="00A81F14">
      <w:r w:rsidRPr="008A5561">
        <w:t>All Saints Tabernacle Church is the successor to the Hall, and here is where the London Free School was based, and where Pink Floyd ran Sound/Light workshops in 1966.</w:t>
      </w:r>
      <w:r w:rsidR="00F95669" w:rsidRPr="008A5561">
        <w:t xml:space="preserve">  </w:t>
      </w:r>
    </w:p>
    <w:p w:rsidR="007E5EAD" w:rsidRPr="00F95669" w:rsidRDefault="007E5EAD" w:rsidP="00A81F14">
      <w:pPr>
        <w:rPr>
          <w:b/>
        </w:rPr>
      </w:pPr>
      <w:r w:rsidRPr="00F95669">
        <w:rPr>
          <w:b/>
        </w:rPr>
        <w:t>King Mob</w:t>
      </w:r>
    </w:p>
    <w:p w:rsidR="007E5EAD" w:rsidRDefault="00F95669" w:rsidP="00A81F14">
      <w:r>
        <w:t xml:space="preserve">Lots of radical graffiti in this area, associated in part with the English branch of the European Situationist </w:t>
      </w:r>
      <w:r>
        <w:t xml:space="preserve">International </w:t>
      </w:r>
      <w:r>
        <w:t xml:space="preserve">movement. </w:t>
      </w:r>
      <w:r>
        <w:t xml:space="preserve">Around the </w:t>
      </w:r>
      <w:proofErr w:type="spellStart"/>
      <w:r>
        <w:t>Powis</w:t>
      </w:r>
      <w:proofErr w:type="spellEnd"/>
      <w:r>
        <w:t xml:space="preserve"> and Colville squares there was the somewhat </w:t>
      </w:r>
      <w:r>
        <w:t xml:space="preserve">overstated overcrowding protest </w:t>
      </w:r>
      <w:r>
        <w:t>‘</w:t>
      </w:r>
      <w:proofErr w:type="spellStart"/>
      <w:r>
        <w:t>Belsen</w:t>
      </w:r>
      <w:proofErr w:type="spellEnd"/>
      <w:r>
        <w:t xml:space="preserve"> lives’ on Talbot Toad, on the east corner of Colville Gardens; ‘Religion = opium’ on All Saints</w:t>
      </w:r>
      <w:r>
        <w:t xml:space="preserve"> </w:t>
      </w:r>
      <w:r>
        <w:t>church; ‘</w:t>
      </w:r>
      <w:proofErr w:type="spellStart"/>
      <w:r>
        <w:t>Rachman</w:t>
      </w:r>
      <w:proofErr w:type="spellEnd"/>
      <w:r>
        <w:t xml:space="preserve"> was right’ on Colville Terrace; ‘Kars kill’ on the corner of All Saints and</w:t>
      </w:r>
      <w:r>
        <w:t xml:space="preserve"> </w:t>
      </w:r>
      <w:r>
        <w:t>Westbourne Park Road, ‘The only race is the rat race’ and ‘Revolution Now’; ‘Christie lives’ and/or</w:t>
      </w:r>
      <w:r>
        <w:t xml:space="preserve"> </w:t>
      </w:r>
      <w:r>
        <w:t xml:space="preserve">‘Remember Christie’ appeared on or around </w:t>
      </w:r>
      <w:proofErr w:type="spellStart"/>
      <w:r>
        <w:t>Rillington</w:t>
      </w:r>
      <w:proofErr w:type="spellEnd"/>
      <w:r>
        <w:t xml:space="preserve"> Place; and most famously hoardings</w:t>
      </w:r>
      <w:r>
        <w:t xml:space="preserve"> </w:t>
      </w:r>
      <w:r>
        <w:t xml:space="preserve">beneath the Westway, alongside the </w:t>
      </w:r>
      <w:proofErr w:type="spellStart"/>
      <w:r>
        <w:t>tubeline</w:t>
      </w:r>
      <w:proofErr w:type="spellEnd"/>
      <w:r>
        <w:t xml:space="preserve"> between Ladbroke Grove and Westbourne Park, were</w:t>
      </w:r>
      <w:r>
        <w:t xml:space="preserve"> </w:t>
      </w:r>
      <w:r>
        <w:t>emblazoned with ‘Same thing day after day – Tube – Work – Diner (sic) – Work – Tube – Armchair –</w:t>
      </w:r>
      <w:r>
        <w:t xml:space="preserve"> </w:t>
      </w:r>
      <w:r>
        <w:t>TV – Sleep – Tube – Work – How much more can you take – One in ten go mad – One in five cracks</w:t>
      </w:r>
      <w:r>
        <w:t xml:space="preserve"> </w:t>
      </w:r>
      <w:r>
        <w:t>up.’</w:t>
      </w:r>
      <w:r>
        <w:t xml:space="preserve"> </w:t>
      </w:r>
      <w:r w:rsidR="007E5EAD">
        <w:t>Blake's "The Road of Excess leads to the Palace of Wisdom" was changed to "Willesden"</w:t>
      </w:r>
      <w:r>
        <w:t>.</w:t>
      </w:r>
    </w:p>
    <w:p w:rsidR="00F95669" w:rsidRDefault="00F95669" w:rsidP="00A81F14">
      <w:r>
        <w:rPr>
          <w:b/>
        </w:rPr>
        <w:t>Hippies</w:t>
      </w:r>
      <w:r>
        <w:br/>
        <w:t xml:space="preserve">25 </w:t>
      </w:r>
      <w:proofErr w:type="spellStart"/>
      <w:r>
        <w:t>Powis</w:t>
      </w:r>
      <w:proofErr w:type="spellEnd"/>
      <w:r>
        <w:t xml:space="preserve"> Square was a</w:t>
      </w:r>
      <w:r w:rsidR="009B09B3">
        <w:t xml:space="preserve"> key centre of hippie activity</w:t>
      </w:r>
      <w:r w:rsidR="008A5561">
        <w:t xml:space="preserve">, and features in the film </w:t>
      </w:r>
      <w:r w:rsidR="008A5561">
        <w:rPr>
          <w:i/>
        </w:rPr>
        <w:t>Performance</w:t>
      </w:r>
      <w:r w:rsidR="009B09B3">
        <w:t xml:space="preserve">. John Barker was based here for a time, and would get involved in the Notting Hill People’s Association, the </w:t>
      </w:r>
      <w:proofErr w:type="spellStart"/>
      <w:r w:rsidR="009B09B3">
        <w:t>Powis</w:t>
      </w:r>
      <w:proofErr w:type="spellEnd"/>
      <w:r w:rsidR="009B09B3">
        <w:t xml:space="preserve"> Square Housing struggles, auction busting, carnival float building, and later sets up the West London Claimants Union. Out of this would eventually form the North Kensington Law Centre.</w:t>
      </w:r>
    </w:p>
    <w:p w:rsidR="00F95669" w:rsidRDefault="00F95669" w:rsidP="00F95669">
      <w:r>
        <w:t xml:space="preserve">John Hoppy Hopkins: </w:t>
      </w:r>
      <w:r>
        <w:t xml:space="preserve">“The centre of gravity of </w:t>
      </w:r>
      <w:r w:rsidRPr="00F95669">
        <w:rPr>
          <w:i/>
        </w:rPr>
        <w:t>IT</w:t>
      </w:r>
      <w:r>
        <w:t xml:space="preserve"> was in Notting Hill. One of the </w:t>
      </w:r>
      <w:r>
        <w:t xml:space="preserve">things we understood then is if </w:t>
      </w:r>
      <w:r>
        <w:t>you want to take the territory you publish the map, that’s an axiom that r</w:t>
      </w:r>
      <w:r>
        <w:t xml:space="preserve">eally works. </w:t>
      </w:r>
      <w:proofErr w:type="gramStart"/>
      <w:r>
        <w:t>So</w:t>
      </w:r>
      <w:proofErr w:type="gramEnd"/>
      <w:r>
        <w:t xml:space="preserve"> we </w:t>
      </w:r>
      <w:r>
        <w:t xml:space="preserve">decided that the </w:t>
      </w:r>
      <w:r>
        <w:lastRenderedPageBreak/>
        <w:t>first place that we want to conceptually seize is</w:t>
      </w:r>
      <w:r>
        <w:t xml:space="preserve"> Notting Hill – this is in 1968 </w:t>
      </w:r>
      <w:r>
        <w:t>– so we published a map and we called it ‘Interzone A’. S</w:t>
      </w:r>
      <w:r>
        <w:t xml:space="preserve">omebody did some research about </w:t>
      </w:r>
      <w:r>
        <w:t>the 3 villages, Notting Dale, Westbourne Park and Portobello.</w:t>
      </w:r>
      <w:r>
        <w:t xml:space="preserve"> The idea wasn’t local history, </w:t>
      </w:r>
      <w:r>
        <w:t>although I think you can call it that. What we tried to do was provi</w:t>
      </w:r>
      <w:r>
        <w:t xml:space="preserve">de that information for people, </w:t>
      </w:r>
      <w:r>
        <w:t xml:space="preserve">so that they’d know when you walk along the street </w:t>
      </w:r>
      <w:r>
        <w:t xml:space="preserve">you’re treading along somewhere </w:t>
      </w:r>
      <w:r>
        <w:t>people have lived and walked along for hundreds of years. It</w:t>
      </w:r>
      <w:r>
        <w:t xml:space="preserve"> used to be farms then it was a </w:t>
      </w:r>
      <w:r>
        <w:t>village. When you stand here imagine that this was a villag</w:t>
      </w:r>
      <w:r>
        <w:t xml:space="preserve">e, trying to help give people a </w:t>
      </w:r>
      <w:r>
        <w:t>sense of place in time which goes beyond the present.”</w:t>
      </w:r>
    </w:p>
    <w:p w:rsidR="009B09B3" w:rsidRPr="00F95669" w:rsidRDefault="009B09B3" w:rsidP="009B09B3">
      <w:r>
        <w:t xml:space="preserve">Notting Hill People’s Free Carnival 1971 a culmination of anger within the counterculture. </w:t>
      </w:r>
      <w:proofErr w:type="spellStart"/>
      <w:r>
        <w:rPr>
          <w:i/>
        </w:rPr>
        <w:t>Frendz</w:t>
      </w:r>
      <w:proofErr w:type="spellEnd"/>
      <w:r>
        <w:rPr>
          <w:i/>
        </w:rPr>
        <w:t xml:space="preserve"> </w:t>
      </w:r>
      <w:r>
        <w:t xml:space="preserve">ad: </w:t>
      </w:r>
      <w:r>
        <w:t>“a call to all progressive people; black people smash the raci</w:t>
      </w:r>
      <w:r>
        <w:t xml:space="preserve">st immigration bill; workers of </w:t>
      </w:r>
      <w:r>
        <w:t>Britain smash the Industrial Relations bill. All progressive</w:t>
      </w:r>
      <w:r>
        <w:t xml:space="preserve"> people unite and smash growing </w:t>
      </w:r>
      <w:r>
        <w:t xml:space="preserve">fascism. Rally and march July 25, </w:t>
      </w:r>
      <w:proofErr w:type="spellStart"/>
      <w:r>
        <w:t>Acklam</w:t>
      </w:r>
      <w:proofErr w:type="spellEnd"/>
      <w:r>
        <w:t xml:space="preserve"> Road, Ladbroke Grove 2pm. Black Unity and</w:t>
      </w:r>
      <w:r>
        <w:t xml:space="preserve"> </w:t>
      </w:r>
      <w:r>
        <w:t>Freedom Party.”</w:t>
      </w:r>
      <w:r>
        <w:t xml:space="preserve"> </w:t>
      </w:r>
      <w:r>
        <w:t xml:space="preserve">The ad for the “People’s Free Carnival August 29 – September </w:t>
      </w:r>
      <w:proofErr w:type="gramStart"/>
      <w:r>
        <w:t>4</w:t>
      </w:r>
      <w:proofErr w:type="gramEnd"/>
      <w:r>
        <w:t xml:space="preserve"> 1971</w:t>
      </w:r>
      <w:r>
        <w:t xml:space="preserve">” says: “The Streets of Notting </w:t>
      </w:r>
      <w:r>
        <w:t xml:space="preserve">Hill belong to the people – </w:t>
      </w:r>
      <w:proofErr w:type="spellStart"/>
      <w:r>
        <w:t>rock’n’roll</w:t>
      </w:r>
      <w:proofErr w:type="spellEnd"/>
      <w:r>
        <w:t xml:space="preserve"> - steel bands - street theatre”.</w:t>
      </w:r>
    </w:p>
    <w:p w:rsidR="0039664F" w:rsidRPr="00A81F14" w:rsidRDefault="000105C1" w:rsidP="00A81F14">
      <w:pPr>
        <w:pStyle w:val="Heading2"/>
      </w:pPr>
      <w:r>
        <w:t>9</w:t>
      </w:r>
      <w:r w:rsidR="005279C0">
        <w:t xml:space="preserve">. </w:t>
      </w:r>
      <w:r w:rsidR="0039664F" w:rsidRPr="00A81F14">
        <w:t>All Saints Road – The Mangrove</w:t>
      </w:r>
    </w:p>
    <w:p w:rsidR="0039664F" w:rsidRDefault="0039664F" w:rsidP="0039664F">
      <w:r>
        <w:t>In the 70s and 80s, the most notorious street of Notting Hill was the now fashionable All Saints</w:t>
      </w:r>
      <w:r w:rsidR="00A81F14">
        <w:t xml:space="preserve"> </w:t>
      </w:r>
      <w:r>
        <w:t>Road; the Frontline of the local black community’s struggle with the police, the capital’s main reggae</w:t>
      </w:r>
      <w:r w:rsidR="00A81F14">
        <w:t xml:space="preserve"> </w:t>
      </w:r>
      <w:r>
        <w:t>artery, and Carnival backstage area. From 1968 to 1991, the scene revolved around number 8</w:t>
      </w:r>
      <w:r w:rsidR="00A81F14">
        <w:t xml:space="preserve"> </w:t>
      </w:r>
      <w:r>
        <w:t xml:space="preserve">(at the Westbourne Park Road end), Frank </w:t>
      </w:r>
      <w:proofErr w:type="spellStart"/>
      <w:r>
        <w:t>Crichlow’s</w:t>
      </w:r>
      <w:proofErr w:type="spellEnd"/>
      <w:r>
        <w:t xml:space="preserve"> legendary Caribbean restaurant and community</w:t>
      </w:r>
      <w:r w:rsidR="00A81F14">
        <w:t xml:space="preserve"> </w:t>
      </w:r>
      <w:r>
        <w:t>centre, the Mangrove. Since 1991, it’s been the Portobello Dining Rooms, Nice, Mas café,</w:t>
      </w:r>
      <w:r w:rsidR="00A81F14">
        <w:t xml:space="preserve"> </w:t>
      </w:r>
      <w:r>
        <w:t>Manor, and is currently Ruby &amp; Sequoia bar/restaurant. Courtney Tulloch recalled the move from</w:t>
      </w:r>
      <w:r w:rsidR="00A81F14">
        <w:t xml:space="preserve"> </w:t>
      </w:r>
      <w:r>
        <w:t xml:space="preserve">the Rio café at 127 Westbourne Park Road (Frank </w:t>
      </w:r>
      <w:proofErr w:type="spellStart"/>
      <w:r>
        <w:t>Crichlow’s</w:t>
      </w:r>
      <w:proofErr w:type="spellEnd"/>
      <w:r>
        <w:t xml:space="preserve"> previous venture which featured in the</w:t>
      </w:r>
      <w:r w:rsidR="00A81F14">
        <w:t xml:space="preserve"> </w:t>
      </w:r>
      <w:proofErr w:type="spellStart"/>
      <w:r>
        <w:t>Profumo</w:t>
      </w:r>
      <w:proofErr w:type="spellEnd"/>
      <w:r>
        <w:t xml:space="preserve"> affair), as the turning point from the 50s hustling scene to 60s Black Power activism. If anything,</w:t>
      </w:r>
      <w:r w:rsidR="00A81F14">
        <w:t xml:space="preserve"> </w:t>
      </w:r>
      <w:r>
        <w:t>this made it of more interest to the police. As the Mangrove became the hippest Notting Hill</w:t>
      </w:r>
      <w:r w:rsidR="00A81F14">
        <w:t xml:space="preserve"> </w:t>
      </w:r>
      <w:r>
        <w:t>restaurant of them all, “turn on West Indian and English feasts” were served to Sammy Davis Junior,</w:t>
      </w:r>
      <w:r w:rsidR="00A81F14">
        <w:t xml:space="preserve"> </w:t>
      </w:r>
      <w:r>
        <w:t>Marvin Gaye, Jimi Hendrix, Diana Ross and the Supremes, the Four Tops, Sarah Vaughan and Nina</w:t>
      </w:r>
      <w:r w:rsidR="00A81F14">
        <w:t xml:space="preserve"> </w:t>
      </w:r>
      <w:r>
        <w:t>Simone.</w:t>
      </w:r>
    </w:p>
    <w:p w:rsidR="0039664F" w:rsidRDefault="005279C0" w:rsidP="0039664F">
      <w:r>
        <w:t>At 18 is t</w:t>
      </w:r>
      <w:r w:rsidR="0039664F">
        <w:t>he Apollo studios formerly the Apollo pub</w:t>
      </w:r>
      <w:r w:rsidR="008A5561">
        <w:t>.</w:t>
      </w:r>
      <w:r>
        <w:t xml:space="preserve"> </w:t>
      </w:r>
      <w:r w:rsidR="0039664F">
        <w:t>The 1983 Time Out pub guide directed drinkers to All Saints Road, to “watch lots of unrelaxed</w:t>
      </w:r>
      <w:r w:rsidR="00A81F14">
        <w:t xml:space="preserve"> </w:t>
      </w:r>
      <w:r w:rsidR="0039664F">
        <w:t>policemen dressed as hippies selling each other Old Holborn in bank coin bags. Hello, hello, hello,</w:t>
      </w:r>
      <w:r w:rsidR="00A81F14">
        <w:t xml:space="preserve"> </w:t>
      </w:r>
      <w:proofErr w:type="spellStart"/>
      <w:r w:rsidR="0039664F">
        <w:t>wanna</w:t>
      </w:r>
      <w:proofErr w:type="spellEnd"/>
      <w:r w:rsidR="0039664F">
        <w:t xml:space="preserve"> score, man’. The Apollo was duly converted into small business black co-op workshops in</w:t>
      </w:r>
      <w:r w:rsidR="00A81F14">
        <w:t xml:space="preserve"> </w:t>
      </w:r>
      <w:r w:rsidR="0039664F">
        <w:t xml:space="preserve">the </w:t>
      </w:r>
      <w:proofErr w:type="spellStart"/>
      <w:r w:rsidR="0039664F">
        <w:t>mid 80s</w:t>
      </w:r>
      <w:proofErr w:type="spellEnd"/>
      <w:r w:rsidR="0039664F">
        <w:t>, including the Mangrove recording studios. In 1987 there was another series of raids</w:t>
      </w:r>
      <w:r w:rsidR="00A81F14">
        <w:t xml:space="preserve"> </w:t>
      </w:r>
      <w:r w:rsidR="0039664F">
        <w:t>on the Mangrove restaurant, as part of Operation Trident. To the Wise brothers, the accompanying</w:t>
      </w:r>
      <w:r w:rsidR="00A81F14">
        <w:t xml:space="preserve"> </w:t>
      </w:r>
      <w:r w:rsidR="0039664F">
        <w:t>installation of surveillance cameras and closure of the All Saints squats marked the start of Notting</w:t>
      </w:r>
      <w:r w:rsidR="00A81F14">
        <w:t xml:space="preserve"> </w:t>
      </w:r>
      <w:r w:rsidR="0039664F">
        <w:t>Hill gentrification.</w:t>
      </w:r>
    </w:p>
    <w:p w:rsidR="0039664F" w:rsidRDefault="0039664F" w:rsidP="0039664F">
      <w:r>
        <w:t>After the ’87 Carnival riot, All Saints Road was subject to a £1 million ‘designer policing’ makeover,</w:t>
      </w:r>
      <w:r w:rsidR="00A81F14">
        <w:t xml:space="preserve"> </w:t>
      </w:r>
      <w:r>
        <w:t xml:space="preserve">as Frank </w:t>
      </w:r>
      <w:proofErr w:type="spellStart"/>
      <w:r>
        <w:t>Crichlow</w:t>
      </w:r>
      <w:proofErr w:type="spellEnd"/>
      <w:r>
        <w:t xml:space="preserve"> was once more cleared of trumped up drugs charges. After that, the police raided</w:t>
      </w:r>
      <w:r w:rsidR="00A81F14">
        <w:t xml:space="preserve"> </w:t>
      </w:r>
      <w:r>
        <w:t>the Mangrove some more and 1989 saw the las</w:t>
      </w:r>
      <w:r w:rsidR="005279C0">
        <w:t xml:space="preserve">t Carnival riot on All Saints. </w:t>
      </w:r>
      <w:r>
        <w:t>After the</w:t>
      </w:r>
      <w:r w:rsidR="00A81F14">
        <w:t xml:space="preserve"> </w:t>
      </w:r>
      <w:r>
        <w:t>demise of the Mangrove office across the road from the restaurant, and the black culture shop</w:t>
      </w:r>
      <w:r w:rsidR="00A81F14">
        <w:t xml:space="preserve"> </w:t>
      </w:r>
      <w:r>
        <w:t>Uprising at number 14, all that remains of the old Frontline is People’s Sound, Daddy Vigo’s strictly</w:t>
      </w:r>
      <w:r w:rsidR="00A81F14">
        <w:t xml:space="preserve"> </w:t>
      </w:r>
      <w:r>
        <w:t>roots reggae record shop (which succeeded the 80s Upfront shop), and the Carnival sound-systems.</w:t>
      </w:r>
      <w:r w:rsidR="00A81F14">
        <w:t xml:space="preserve"> </w:t>
      </w:r>
      <w:r>
        <w:t>To the east, on the corner of Tavistock Road and St Luke’s Road, the old Metro Youth club</w:t>
      </w:r>
      <w:r w:rsidR="00A81F14">
        <w:t xml:space="preserve"> </w:t>
      </w:r>
      <w:r>
        <w:t xml:space="preserve">was the scene of various police sieges, sit-ins and Dennis </w:t>
      </w:r>
      <w:proofErr w:type="spellStart"/>
      <w:r>
        <w:t>Bovell</w:t>
      </w:r>
      <w:proofErr w:type="spellEnd"/>
      <w:r>
        <w:t xml:space="preserve"> dub reggae sound-system clashes.</w:t>
      </w:r>
    </w:p>
    <w:p w:rsidR="0039664F" w:rsidRPr="00AB4E90" w:rsidRDefault="00AB4E90" w:rsidP="0039664F">
      <w:pPr>
        <w:rPr>
          <w:i/>
        </w:rPr>
      </w:pPr>
      <w:r>
        <w:rPr>
          <w:i/>
        </w:rPr>
        <w:t>Rejoin Portobello Road and walk north, under the Westway</w:t>
      </w:r>
    </w:p>
    <w:p w:rsidR="0039664F" w:rsidRDefault="000105C1" w:rsidP="00A81F14">
      <w:pPr>
        <w:pStyle w:val="Heading2"/>
      </w:pPr>
      <w:r>
        <w:t>10</w:t>
      </w:r>
      <w:r w:rsidR="00AB4E90">
        <w:t xml:space="preserve">. </w:t>
      </w:r>
      <w:r w:rsidR="0039664F">
        <w:t>Notting Hill Riot 1977</w:t>
      </w:r>
    </w:p>
    <w:p w:rsidR="00A81F14" w:rsidRDefault="0039664F" w:rsidP="00AB4E90">
      <w:pPr>
        <w:tabs>
          <w:tab w:val="left" w:pos="6045"/>
        </w:tabs>
      </w:pPr>
      <w:r>
        <w:t>Along Portobello on the first night, IT reported on the scene outside the hippy pub Finch’s (the Duke</w:t>
      </w:r>
      <w:r w:rsidR="00A81F14">
        <w:t xml:space="preserve"> </w:t>
      </w:r>
      <w:r>
        <w:t>of Wellington) at 179:</w:t>
      </w:r>
      <w:r w:rsidR="00A81F14">
        <w:t xml:space="preserve"> </w:t>
      </w:r>
      <w:r>
        <w:t>“Kids were kicking in the shutters of the pawnbrokers, across the road, outside the pub, a</w:t>
      </w:r>
      <w:r w:rsidR="00A81F14">
        <w:t xml:space="preserve"> </w:t>
      </w:r>
      <w:r>
        <w:t>hundred tippling hippies watched with nervous interest. The kids ripped down the shutters,</w:t>
      </w:r>
      <w:r w:rsidR="00A81F14">
        <w:t xml:space="preserve"> </w:t>
      </w:r>
      <w:r>
        <w:t xml:space="preserve">and smashed the </w:t>
      </w:r>
      <w:r>
        <w:lastRenderedPageBreak/>
        <w:t>glass until the shop hung open like an empty chocolate box and rings and</w:t>
      </w:r>
      <w:r w:rsidR="00A81F14">
        <w:t xml:space="preserve"> </w:t>
      </w:r>
      <w:r>
        <w:t>bracelets disappeared into the night. There was a long lull as the crowd gathered round the broken theatre waiting for the next act. And then it came. To the derisory applause of the</w:t>
      </w:r>
      <w:r w:rsidR="00A81F14">
        <w:t xml:space="preserve"> </w:t>
      </w:r>
      <w:r>
        <w:t>mob the police arrived under the glare of NBC TV lights to take their positions like an amateur</w:t>
      </w:r>
      <w:r w:rsidR="00A81F14">
        <w:t xml:space="preserve"> </w:t>
      </w:r>
      <w:r>
        <w:t>chorus.”</w:t>
      </w:r>
      <w:r w:rsidR="00AB4E90">
        <w:t xml:space="preserve"> </w:t>
      </w:r>
    </w:p>
    <w:p w:rsidR="0039664F" w:rsidRDefault="0039664F" w:rsidP="0039664F">
      <w:r>
        <w:t xml:space="preserve">On the second day, trouble flared up again after the procession finished outside the </w:t>
      </w:r>
      <w:proofErr w:type="gramStart"/>
      <w:r>
        <w:t>253 hippy</w:t>
      </w:r>
      <w:proofErr w:type="gramEnd"/>
      <w:r>
        <w:t xml:space="preserve"> market</w:t>
      </w:r>
      <w:r w:rsidR="00A81F14">
        <w:t xml:space="preserve"> </w:t>
      </w:r>
      <w:r>
        <w:t>at the junction of Portobello and Lancaster Road. Meanwhile under the Westway, the</w:t>
      </w:r>
      <w:r w:rsidR="00A81F14">
        <w:t xml:space="preserve"> </w:t>
      </w:r>
      <w:r>
        <w:t>Kensington Post reporter at the scene Neil Sargent wrote: ’As reggae music belted out from speakers</w:t>
      </w:r>
      <w:r w:rsidR="00A81F14">
        <w:t xml:space="preserve"> </w:t>
      </w:r>
      <w:r>
        <w:t xml:space="preserve">stacked on the north side of </w:t>
      </w:r>
      <w:proofErr w:type="spellStart"/>
      <w:r>
        <w:t>Acklam</w:t>
      </w:r>
      <w:proofErr w:type="spellEnd"/>
      <w:r>
        <w:t xml:space="preserve"> Road, the latest punch up began to move underneath the</w:t>
      </w:r>
      <w:r w:rsidR="00A81F14">
        <w:t xml:space="preserve"> </w:t>
      </w:r>
      <w:r>
        <w:t>flyover to a patch of land which usually houses a happy hippy market.’ Then Sargent was attacked</w:t>
      </w:r>
      <w:r w:rsidR="00A81F14">
        <w:t xml:space="preserve"> </w:t>
      </w:r>
      <w:r>
        <w:t>by a black youth, and rescued by ‘The Clash’ photographer Rocco Macaulay. In the IT report:</w:t>
      </w:r>
      <w:r w:rsidR="00A81F14">
        <w:t xml:space="preserve"> </w:t>
      </w:r>
      <w:r>
        <w:t>“The kids had gathered at the Westway, scene of last year’s victorious battle and by 9</w:t>
      </w:r>
      <w:r w:rsidR="00A81F14">
        <w:t xml:space="preserve"> </w:t>
      </w:r>
      <w:r>
        <w:t>o’clock it had become a maelstrom, sucking in curious whites and spitting them out, robbed</w:t>
      </w:r>
      <w:r w:rsidR="00A81F14">
        <w:t xml:space="preserve"> </w:t>
      </w:r>
      <w:r>
        <w:t>and battered. Darkness fell and roaming camera lights turned the packed heads into a</w:t>
      </w:r>
      <w:r w:rsidR="00A81F14">
        <w:t xml:space="preserve"> </w:t>
      </w:r>
      <w:r>
        <w:t>macabre spot-dance competition in the ballroom of violence. Police blocked all but one exit</w:t>
      </w:r>
      <w:r w:rsidR="00A81F14">
        <w:t xml:space="preserve"> </w:t>
      </w:r>
      <w:r>
        <w:t>road and lined the motorway and railroad that swung overhead. Wall-flowers at the dance</w:t>
      </w:r>
      <w:r w:rsidR="00A81F14">
        <w:t xml:space="preserve"> </w:t>
      </w:r>
      <w:r>
        <w:t>of death. By the time the PA system shut down the screaming roar of the riot had made it</w:t>
      </w:r>
      <w:r w:rsidR="00A81F14">
        <w:t xml:space="preserve"> </w:t>
      </w:r>
      <w:r>
        <w:t>irrelevant.”</w:t>
      </w:r>
      <w:r w:rsidR="00A81F14">
        <w:t xml:space="preserve"> </w:t>
      </w:r>
    </w:p>
    <w:p w:rsidR="00AB4E90" w:rsidRDefault="00AB4E90" w:rsidP="00AB4E90">
      <w:pPr>
        <w:pStyle w:val="Heading2"/>
      </w:pPr>
      <w:r>
        <w:t>1</w:t>
      </w:r>
      <w:r w:rsidR="000105C1">
        <w:t>1</w:t>
      </w:r>
      <w:r>
        <w:t xml:space="preserve">. </w:t>
      </w:r>
      <w:r>
        <w:t>Portobello Road – final stretch</w:t>
      </w:r>
    </w:p>
    <w:p w:rsidR="00AB4E90" w:rsidRPr="00AB4E90" w:rsidRDefault="00AB4E90" w:rsidP="00AB4E90">
      <w:r>
        <w:rPr>
          <w:b/>
        </w:rPr>
        <w:t>Westway</w:t>
      </w:r>
      <w:r>
        <w:br/>
      </w:r>
      <w:r>
        <w:t xml:space="preserve">The opening of the A40 (M) Westway flyover between White City </w:t>
      </w:r>
      <w:r>
        <w:t xml:space="preserve">and Paddington on July </w:t>
      </w:r>
      <w:proofErr w:type="gramStart"/>
      <w:r>
        <w:t>28</w:t>
      </w:r>
      <w:proofErr w:type="gramEnd"/>
      <w:r>
        <w:t xml:space="preserve"> 1970, </w:t>
      </w:r>
      <w:r>
        <w:t>by the new transport secretary Michael Heseltine, was accompanie</w:t>
      </w:r>
      <w:r>
        <w:t xml:space="preserve">d by another local road protest </w:t>
      </w:r>
      <w:r>
        <w:t>over re-housing priorities. As a convoy of demonstrators disrupted</w:t>
      </w:r>
      <w:r>
        <w:t xml:space="preserve"> the official opening ceremony, </w:t>
      </w:r>
      <w:r>
        <w:t xml:space="preserve">a banner was unfurled on </w:t>
      </w:r>
      <w:proofErr w:type="spellStart"/>
      <w:r>
        <w:t>Acklam</w:t>
      </w:r>
      <w:proofErr w:type="spellEnd"/>
      <w:r>
        <w:t xml:space="preserve"> Road demanding “Get Us Out of this Hell – Rehouse Us Now”</w:t>
      </w:r>
      <w:r>
        <w:t xml:space="preserve">. </w:t>
      </w:r>
      <w:r>
        <w:t xml:space="preserve">In the background of the picture </w:t>
      </w:r>
      <w:proofErr w:type="spellStart"/>
      <w:r>
        <w:t>Trellick</w:t>
      </w:r>
      <w:proofErr w:type="spellEnd"/>
      <w:r>
        <w:t xml:space="preserve"> Tower can be seen nearing completion.</w:t>
      </w:r>
      <w:r>
        <w:t xml:space="preserve"> Ballard would later set </w:t>
      </w:r>
      <w:r>
        <w:rPr>
          <w:i/>
        </w:rPr>
        <w:t xml:space="preserve">Concrete Island </w:t>
      </w:r>
      <w:r>
        <w:t>here, while Mick Jones of The Clash grew up overlooking the Westway.</w:t>
      </w:r>
    </w:p>
    <w:p w:rsidR="00AB4E90" w:rsidRPr="002B2E47" w:rsidRDefault="00AB4E90" w:rsidP="00AB4E90">
      <w:r>
        <w:t xml:space="preserve">The iconic </w:t>
      </w:r>
      <w:proofErr w:type="spellStart"/>
      <w:r>
        <w:t>Trellick</w:t>
      </w:r>
      <w:proofErr w:type="spellEnd"/>
      <w:r>
        <w:t xml:space="preserve"> Tower was designed by the brutalist architect </w:t>
      </w:r>
      <w:proofErr w:type="spellStart"/>
      <w:r>
        <w:t>Erno</w:t>
      </w:r>
      <w:proofErr w:type="spellEnd"/>
      <w:r>
        <w:t xml:space="preserve"> </w:t>
      </w:r>
      <w:proofErr w:type="spellStart"/>
      <w:r>
        <w:t>Goldfinger</w:t>
      </w:r>
      <w:proofErr w:type="spellEnd"/>
      <w:r>
        <w:t xml:space="preserve">, after whom that James Bond novel was named (see the “Hampstead” walk in this series).  But when it was finished in 1972, crime was putting high rise blocks out of fashion. The flats were then largely bought by tenants and </w:t>
      </w:r>
      <w:proofErr w:type="gramStart"/>
      <w:r>
        <w:t>the  building</w:t>
      </w:r>
      <w:proofErr w:type="gramEnd"/>
      <w:r>
        <w:t xml:space="preserve"> is Grade II listed – a cult landmark.  </w:t>
      </w:r>
      <w:proofErr w:type="gramStart"/>
      <w:r>
        <w:t>The  separate</w:t>
      </w:r>
      <w:proofErr w:type="gramEnd"/>
      <w:r>
        <w:t xml:space="preserve"> lift shaft is distinctive.</w:t>
      </w:r>
    </w:p>
    <w:p w:rsidR="00AB4E90" w:rsidRDefault="00AB4E90" w:rsidP="00AB4E90">
      <w:r>
        <w:rPr>
          <w:b/>
        </w:rPr>
        <w:t xml:space="preserve">Spanish Civil War memorial </w:t>
      </w:r>
      <w:r>
        <w:br/>
        <w:t xml:space="preserve">Head further north. Notice the Spanish Civil War memorial by the entrance to the </w:t>
      </w:r>
      <w:r>
        <w:t xml:space="preserve">Portobello Green Arcade under the Westway: On October </w:t>
      </w:r>
      <w:proofErr w:type="gramStart"/>
      <w:r>
        <w:t>18</w:t>
      </w:r>
      <w:proofErr w:type="gramEnd"/>
      <w:r>
        <w:t xml:space="preserve"> 20</w:t>
      </w:r>
      <w:r>
        <w:t xml:space="preserve">06, over 200 people gathered on </w:t>
      </w:r>
      <w:r>
        <w:t>the Portobello Road to hear Jack Jones, veteran of the International</w:t>
      </w:r>
      <w:r>
        <w:t xml:space="preserve"> Brigade, inaugurate the Echoes </w:t>
      </w:r>
      <w:r>
        <w:t>of Spain 1936-39 mosaic telling the story of the volunteers w</w:t>
      </w:r>
      <w:r>
        <w:t xml:space="preserve">ho went from Kensington and the </w:t>
      </w:r>
      <w:r>
        <w:t>Spanish refugees who came to Britain, 4,000 of them Basque children on the boat Habana</w:t>
      </w:r>
      <w:r>
        <w:t>.</w:t>
      </w:r>
    </w:p>
    <w:p w:rsidR="00AB4E90" w:rsidRDefault="00AB4E90" w:rsidP="00AB4E90">
      <w:proofErr w:type="spellStart"/>
      <w:r>
        <w:t>Golborne</w:t>
      </w:r>
      <w:proofErr w:type="spellEnd"/>
      <w:r>
        <w:t xml:space="preserve"> Road is a separate market, selling mainly food and </w:t>
      </w:r>
      <w:proofErr w:type="spellStart"/>
      <w:r>
        <w:t>bric</w:t>
      </w:r>
      <w:proofErr w:type="spellEnd"/>
      <w:r>
        <w:t>-à-</w:t>
      </w:r>
      <w:proofErr w:type="spellStart"/>
      <w:r>
        <w:t>brac</w:t>
      </w:r>
      <w:proofErr w:type="spellEnd"/>
      <w:r>
        <w:t xml:space="preserve">.  It is sometimes known as “Little Morocco” as you will clearly see.  It is also well-known as part of </w:t>
      </w:r>
      <w:r>
        <w:t>London’s Portuguese community, and there’s a Spanish community based here too.</w:t>
      </w:r>
    </w:p>
    <w:p w:rsidR="0039664F" w:rsidRPr="0039664F" w:rsidRDefault="00AB4E90" w:rsidP="00AB4E90">
      <w:pPr>
        <w:pStyle w:val="Heading2"/>
      </w:pPr>
      <w:r>
        <w:t>1</w:t>
      </w:r>
      <w:r w:rsidR="000105C1">
        <w:t>2</w:t>
      </w:r>
      <w:r>
        <w:t>. Ladbroke Grove and end</w:t>
      </w:r>
    </w:p>
    <w:p w:rsidR="00600247" w:rsidRDefault="00600247" w:rsidP="00136A21">
      <w:r>
        <w:t>Ladbroke Grove, first known as Notting Hill, develops in 1860s. 1960s Westway – large swathe of North Kensington area demolished to build this.</w:t>
      </w:r>
      <w:r w:rsidR="00AB4E90">
        <w:t xml:space="preserve"> </w:t>
      </w:r>
      <w:r>
        <w:t>Epicentre of 1958 race riots, and Notting Hill Carnival.</w:t>
      </w:r>
      <w:r w:rsidR="00AB4E90">
        <w:t xml:space="preserve"> 105 Ladbroke Grove, </w:t>
      </w:r>
      <w:proofErr w:type="spellStart"/>
      <w:r w:rsidR="00AB4E90">
        <w:t>Sarm</w:t>
      </w:r>
      <w:proofErr w:type="spellEnd"/>
      <w:r w:rsidR="00AB4E90">
        <w:t xml:space="preserve"> West Studios, belonging to Island Records, is where Bob Marley recorded Exodus in 1976-77 while living in exile in the area following an assas</w:t>
      </w:r>
      <w:r w:rsidR="00960B45">
        <w:t xml:space="preserve">sination attempt. The Elgin, where we end, was a pub associated with hippies in the 1960s, punk in the 1970s (Joe Strummer’s band the 101ers were a resident band here), and today, like much of the area, saddles awkwardly between gentrification and </w:t>
      </w:r>
      <w:proofErr w:type="spellStart"/>
      <w:r w:rsidR="00960B45">
        <w:t>bohemianness</w:t>
      </w:r>
      <w:proofErr w:type="spellEnd"/>
      <w:r w:rsidR="00960B45">
        <w:t xml:space="preserve">. </w:t>
      </w:r>
    </w:p>
    <w:p w:rsidR="00600247" w:rsidRDefault="00600247" w:rsidP="00136A21"/>
    <w:sectPr w:rsidR="00600247" w:rsidSect="000105C1">
      <w:headerReference w:type="default" r:id="rId7"/>
      <w:footerReference w:type="default" r:id="rId8"/>
      <w:pgSz w:w="11906" w:h="16838"/>
      <w:pgMar w:top="1134" w:right="964" w:bottom="1134"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6186" w:rsidRDefault="00566186" w:rsidP="000105C1">
      <w:pPr>
        <w:spacing w:after="0" w:line="240" w:lineRule="auto"/>
      </w:pPr>
      <w:r>
        <w:separator/>
      </w:r>
    </w:p>
  </w:endnote>
  <w:endnote w:type="continuationSeparator" w:id="0">
    <w:p w:rsidR="00566186" w:rsidRDefault="00566186" w:rsidP="00010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3786636"/>
      <w:docPartObj>
        <w:docPartGallery w:val="Page Numbers (Bottom of Page)"/>
        <w:docPartUnique/>
      </w:docPartObj>
    </w:sdtPr>
    <w:sdtEndPr>
      <w:rPr>
        <w:noProof/>
      </w:rPr>
    </w:sdtEndPr>
    <w:sdtContent>
      <w:p w:rsidR="000105C1" w:rsidRDefault="000105C1">
        <w:pPr>
          <w:pStyle w:val="Footer"/>
          <w:jc w:val="center"/>
        </w:pPr>
        <w:r>
          <w:fldChar w:fldCharType="begin"/>
        </w:r>
        <w:r>
          <w:instrText xml:space="preserve"> PAGE   \* MERGEFORMAT </w:instrText>
        </w:r>
        <w:r>
          <w:fldChar w:fldCharType="separate"/>
        </w:r>
        <w:r w:rsidR="00184C07">
          <w:rPr>
            <w:noProof/>
          </w:rPr>
          <w:t>1</w:t>
        </w:r>
        <w:r>
          <w:rPr>
            <w:noProof/>
          </w:rPr>
          <w:fldChar w:fldCharType="end"/>
        </w:r>
      </w:p>
    </w:sdtContent>
  </w:sdt>
  <w:p w:rsidR="000105C1" w:rsidRDefault="000105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6186" w:rsidRDefault="00566186" w:rsidP="000105C1">
      <w:pPr>
        <w:spacing w:after="0" w:line="240" w:lineRule="auto"/>
      </w:pPr>
      <w:r>
        <w:separator/>
      </w:r>
    </w:p>
  </w:footnote>
  <w:footnote w:type="continuationSeparator" w:id="0">
    <w:p w:rsidR="00566186" w:rsidRDefault="00566186" w:rsidP="000105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5C1" w:rsidRDefault="000105C1" w:rsidP="000105C1">
    <w:pPr>
      <w:pStyle w:val="Header"/>
    </w:pPr>
    <w:r>
      <w:t>Lan</w:t>
    </w:r>
    <w:r>
      <w:t>dmarks in London History Walk 5</w:t>
    </w:r>
    <w:r>
      <w:tab/>
    </w:r>
    <w:r>
      <w:tab/>
    </w:r>
    <w:r>
      <w:t>Rebels in Notting Hill</w:t>
    </w:r>
  </w:p>
  <w:p w:rsidR="000105C1" w:rsidRDefault="000105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636"/>
    <w:rsid w:val="00004BA5"/>
    <w:rsid w:val="000105C1"/>
    <w:rsid w:val="000747E3"/>
    <w:rsid w:val="00116921"/>
    <w:rsid w:val="00136A21"/>
    <w:rsid w:val="00184C07"/>
    <w:rsid w:val="00186F3E"/>
    <w:rsid w:val="001F2550"/>
    <w:rsid w:val="0020391B"/>
    <w:rsid w:val="00270570"/>
    <w:rsid w:val="002B2E47"/>
    <w:rsid w:val="00395CE8"/>
    <w:rsid w:val="0039664F"/>
    <w:rsid w:val="0040131D"/>
    <w:rsid w:val="004A3BE2"/>
    <w:rsid w:val="005279C0"/>
    <w:rsid w:val="00531E76"/>
    <w:rsid w:val="00566186"/>
    <w:rsid w:val="00600247"/>
    <w:rsid w:val="006F5F14"/>
    <w:rsid w:val="007E5EAD"/>
    <w:rsid w:val="008A5561"/>
    <w:rsid w:val="00924141"/>
    <w:rsid w:val="00926636"/>
    <w:rsid w:val="00960B45"/>
    <w:rsid w:val="00971754"/>
    <w:rsid w:val="009B09B3"/>
    <w:rsid w:val="009D0FED"/>
    <w:rsid w:val="00A5677D"/>
    <w:rsid w:val="00A81F14"/>
    <w:rsid w:val="00AB4E90"/>
    <w:rsid w:val="00AD010E"/>
    <w:rsid w:val="00DB67A8"/>
    <w:rsid w:val="00F354B0"/>
    <w:rsid w:val="00F956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77FB4"/>
  <w15:chartTrackingRefBased/>
  <w15:docId w15:val="{94EBBAB4-053C-4447-9779-CBBAB1577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81F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1F1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A81F14"/>
    <w:rPr>
      <w:color w:val="0563C1" w:themeColor="hyperlink"/>
      <w:u w:val="single"/>
    </w:rPr>
  </w:style>
  <w:style w:type="character" w:styleId="UnresolvedMention">
    <w:name w:val="Unresolved Mention"/>
    <w:basedOn w:val="DefaultParagraphFont"/>
    <w:uiPriority w:val="99"/>
    <w:semiHidden/>
    <w:unhideWhenUsed/>
    <w:rsid w:val="00A81F14"/>
    <w:rPr>
      <w:color w:val="808080"/>
      <w:shd w:val="clear" w:color="auto" w:fill="E6E6E6"/>
    </w:rPr>
  </w:style>
  <w:style w:type="character" w:styleId="FollowedHyperlink">
    <w:name w:val="FollowedHyperlink"/>
    <w:basedOn w:val="DefaultParagraphFont"/>
    <w:uiPriority w:val="99"/>
    <w:semiHidden/>
    <w:unhideWhenUsed/>
    <w:rsid w:val="00270570"/>
    <w:rPr>
      <w:color w:val="954F72" w:themeColor="followedHyperlink"/>
      <w:u w:val="single"/>
    </w:rPr>
  </w:style>
  <w:style w:type="paragraph" w:styleId="Header">
    <w:name w:val="header"/>
    <w:basedOn w:val="Normal"/>
    <w:link w:val="HeaderChar"/>
    <w:uiPriority w:val="99"/>
    <w:unhideWhenUsed/>
    <w:rsid w:val="000105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05C1"/>
  </w:style>
  <w:style w:type="paragraph" w:styleId="Footer">
    <w:name w:val="footer"/>
    <w:basedOn w:val="Normal"/>
    <w:link w:val="FooterChar"/>
    <w:uiPriority w:val="99"/>
    <w:unhideWhenUsed/>
    <w:rsid w:val="000105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0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993123">
      <w:bodyDiv w:val="1"/>
      <w:marLeft w:val="0"/>
      <w:marRight w:val="0"/>
      <w:marTop w:val="0"/>
      <w:marBottom w:val="0"/>
      <w:divBdr>
        <w:top w:val="none" w:sz="0" w:space="0" w:color="auto"/>
        <w:left w:val="none" w:sz="0" w:space="0" w:color="auto"/>
        <w:bottom w:val="none" w:sz="0" w:space="0" w:color="auto"/>
        <w:right w:val="none" w:sz="0" w:space="0" w:color="auto"/>
      </w:divBdr>
      <w:divsChild>
        <w:div w:id="1170026805">
          <w:marLeft w:val="0"/>
          <w:marRight w:val="0"/>
          <w:marTop w:val="0"/>
          <w:marBottom w:val="0"/>
          <w:divBdr>
            <w:top w:val="none" w:sz="0" w:space="0" w:color="auto"/>
            <w:left w:val="none" w:sz="0" w:space="0" w:color="auto"/>
            <w:bottom w:val="none" w:sz="0" w:space="0" w:color="auto"/>
            <w:right w:val="none" w:sz="0" w:space="0" w:color="auto"/>
          </w:divBdr>
        </w:div>
        <w:div w:id="1349790882">
          <w:marLeft w:val="0"/>
          <w:marRight w:val="0"/>
          <w:marTop w:val="0"/>
          <w:marBottom w:val="0"/>
          <w:divBdr>
            <w:top w:val="none" w:sz="0" w:space="0" w:color="auto"/>
            <w:left w:val="none" w:sz="0" w:space="0" w:color="auto"/>
            <w:bottom w:val="none" w:sz="0" w:space="0" w:color="auto"/>
            <w:right w:val="none" w:sz="0" w:space="0" w:color="auto"/>
          </w:divBdr>
        </w:div>
        <w:div w:id="1368603352">
          <w:marLeft w:val="0"/>
          <w:marRight w:val="0"/>
          <w:marTop w:val="0"/>
          <w:marBottom w:val="0"/>
          <w:divBdr>
            <w:top w:val="none" w:sz="0" w:space="0" w:color="auto"/>
            <w:left w:val="none" w:sz="0" w:space="0" w:color="auto"/>
            <w:bottom w:val="none" w:sz="0" w:space="0" w:color="auto"/>
            <w:right w:val="none" w:sz="0" w:space="0" w:color="auto"/>
          </w:divBdr>
        </w:div>
        <w:div w:id="210577904">
          <w:marLeft w:val="0"/>
          <w:marRight w:val="0"/>
          <w:marTop w:val="0"/>
          <w:marBottom w:val="0"/>
          <w:divBdr>
            <w:top w:val="none" w:sz="0" w:space="0" w:color="auto"/>
            <w:left w:val="none" w:sz="0" w:space="0" w:color="auto"/>
            <w:bottom w:val="none" w:sz="0" w:space="0" w:color="auto"/>
            <w:right w:val="none" w:sz="0" w:space="0" w:color="auto"/>
          </w:divBdr>
        </w:div>
        <w:div w:id="2019965403">
          <w:marLeft w:val="0"/>
          <w:marRight w:val="0"/>
          <w:marTop w:val="0"/>
          <w:marBottom w:val="0"/>
          <w:divBdr>
            <w:top w:val="none" w:sz="0" w:space="0" w:color="auto"/>
            <w:left w:val="none" w:sz="0" w:space="0" w:color="auto"/>
            <w:bottom w:val="none" w:sz="0" w:space="0" w:color="auto"/>
            <w:right w:val="none" w:sz="0" w:space="0" w:color="auto"/>
          </w:divBdr>
        </w:div>
        <w:div w:id="460273367">
          <w:marLeft w:val="0"/>
          <w:marRight w:val="0"/>
          <w:marTop w:val="0"/>
          <w:marBottom w:val="0"/>
          <w:divBdr>
            <w:top w:val="none" w:sz="0" w:space="0" w:color="auto"/>
            <w:left w:val="none" w:sz="0" w:space="0" w:color="auto"/>
            <w:bottom w:val="none" w:sz="0" w:space="0" w:color="auto"/>
            <w:right w:val="none" w:sz="0" w:space="0" w:color="auto"/>
          </w:divBdr>
        </w:div>
        <w:div w:id="1738093025">
          <w:marLeft w:val="0"/>
          <w:marRight w:val="0"/>
          <w:marTop w:val="0"/>
          <w:marBottom w:val="0"/>
          <w:divBdr>
            <w:top w:val="none" w:sz="0" w:space="0" w:color="auto"/>
            <w:left w:val="none" w:sz="0" w:space="0" w:color="auto"/>
            <w:bottom w:val="none" w:sz="0" w:space="0" w:color="auto"/>
            <w:right w:val="none" w:sz="0" w:space="0" w:color="auto"/>
          </w:divBdr>
        </w:div>
        <w:div w:id="741102412">
          <w:marLeft w:val="0"/>
          <w:marRight w:val="0"/>
          <w:marTop w:val="0"/>
          <w:marBottom w:val="0"/>
          <w:divBdr>
            <w:top w:val="none" w:sz="0" w:space="0" w:color="auto"/>
            <w:left w:val="none" w:sz="0" w:space="0" w:color="auto"/>
            <w:bottom w:val="none" w:sz="0" w:space="0" w:color="auto"/>
            <w:right w:val="none" w:sz="0" w:space="0" w:color="auto"/>
          </w:divBdr>
        </w:div>
        <w:div w:id="841745355">
          <w:marLeft w:val="0"/>
          <w:marRight w:val="0"/>
          <w:marTop w:val="0"/>
          <w:marBottom w:val="0"/>
          <w:divBdr>
            <w:top w:val="none" w:sz="0" w:space="0" w:color="auto"/>
            <w:left w:val="none" w:sz="0" w:space="0" w:color="auto"/>
            <w:bottom w:val="none" w:sz="0" w:space="0" w:color="auto"/>
            <w:right w:val="none" w:sz="0" w:space="0" w:color="auto"/>
          </w:divBdr>
        </w:div>
        <w:div w:id="503858015">
          <w:marLeft w:val="0"/>
          <w:marRight w:val="0"/>
          <w:marTop w:val="0"/>
          <w:marBottom w:val="0"/>
          <w:divBdr>
            <w:top w:val="none" w:sz="0" w:space="0" w:color="auto"/>
            <w:left w:val="none" w:sz="0" w:space="0" w:color="auto"/>
            <w:bottom w:val="none" w:sz="0" w:space="0" w:color="auto"/>
            <w:right w:val="none" w:sz="0" w:space="0" w:color="auto"/>
          </w:divBdr>
        </w:div>
      </w:divsChild>
    </w:div>
    <w:div w:id="567805612">
      <w:bodyDiv w:val="1"/>
      <w:marLeft w:val="0"/>
      <w:marRight w:val="0"/>
      <w:marTop w:val="0"/>
      <w:marBottom w:val="0"/>
      <w:divBdr>
        <w:top w:val="none" w:sz="0" w:space="0" w:color="auto"/>
        <w:left w:val="none" w:sz="0" w:space="0" w:color="auto"/>
        <w:bottom w:val="none" w:sz="0" w:space="0" w:color="auto"/>
        <w:right w:val="none" w:sz="0" w:space="0" w:color="auto"/>
      </w:divBdr>
      <w:divsChild>
        <w:div w:id="2026784676">
          <w:marLeft w:val="0"/>
          <w:marRight w:val="0"/>
          <w:marTop w:val="0"/>
          <w:marBottom w:val="0"/>
          <w:divBdr>
            <w:top w:val="none" w:sz="0" w:space="0" w:color="auto"/>
            <w:left w:val="none" w:sz="0" w:space="0" w:color="auto"/>
            <w:bottom w:val="none" w:sz="0" w:space="0" w:color="auto"/>
            <w:right w:val="none" w:sz="0" w:space="0" w:color="auto"/>
          </w:divBdr>
        </w:div>
        <w:div w:id="1773820518">
          <w:marLeft w:val="0"/>
          <w:marRight w:val="0"/>
          <w:marTop w:val="0"/>
          <w:marBottom w:val="0"/>
          <w:divBdr>
            <w:top w:val="none" w:sz="0" w:space="0" w:color="auto"/>
            <w:left w:val="none" w:sz="0" w:space="0" w:color="auto"/>
            <w:bottom w:val="none" w:sz="0" w:space="0" w:color="auto"/>
            <w:right w:val="none" w:sz="0" w:space="0" w:color="auto"/>
          </w:divBdr>
        </w:div>
        <w:div w:id="367876809">
          <w:marLeft w:val="0"/>
          <w:marRight w:val="0"/>
          <w:marTop w:val="0"/>
          <w:marBottom w:val="0"/>
          <w:divBdr>
            <w:top w:val="none" w:sz="0" w:space="0" w:color="auto"/>
            <w:left w:val="none" w:sz="0" w:space="0" w:color="auto"/>
            <w:bottom w:val="none" w:sz="0" w:space="0" w:color="auto"/>
            <w:right w:val="none" w:sz="0" w:space="0" w:color="auto"/>
          </w:divBdr>
        </w:div>
        <w:div w:id="1851800017">
          <w:marLeft w:val="0"/>
          <w:marRight w:val="0"/>
          <w:marTop w:val="0"/>
          <w:marBottom w:val="0"/>
          <w:divBdr>
            <w:top w:val="none" w:sz="0" w:space="0" w:color="auto"/>
            <w:left w:val="none" w:sz="0" w:space="0" w:color="auto"/>
            <w:bottom w:val="none" w:sz="0" w:space="0" w:color="auto"/>
            <w:right w:val="none" w:sz="0" w:space="0" w:color="auto"/>
          </w:divBdr>
        </w:div>
        <w:div w:id="654452251">
          <w:marLeft w:val="0"/>
          <w:marRight w:val="0"/>
          <w:marTop w:val="0"/>
          <w:marBottom w:val="0"/>
          <w:divBdr>
            <w:top w:val="none" w:sz="0" w:space="0" w:color="auto"/>
            <w:left w:val="none" w:sz="0" w:space="0" w:color="auto"/>
            <w:bottom w:val="none" w:sz="0" w:space="0" w:color="auto"/>
            <w:right w:val="none" w:sz="0" w:space="0" w:color="auto"/>
          </w:divBdr>
        </w:div>
        <w:div w:id="2064326506">
          <w:marLeft w:val="0"/>
          <w:marRight w:val="0"/>
          <w:marTop w:val="0"/>
          <w:marBottom w:val="0"/>
          <w:divBdr>
            <w:top w:val="none" w:sz="0" w:space="0" w:color="auto"/>
            <w:left w:val="none" w:sz="0" w:space="0" w:color="auto"/>
            <w:bottom w:val="none" w:sz="0" w:space="0" w:color="auto"/>
            <w:right w:val="none" w:sz="0" w:space="0" w:color="auto"/>
          </w:divBdr>
        </w:div>
        <w:div w:id="749234448">
          <w:marLeft w:val="0"/>
          <w:marRight w:val="0"/>
          <w:marTop w:val="0"/>
          <w:marBottom w:val="0"/>
          <w:divBdr>
            <w:top w:val="none" w:sz="0" w:space="0" w:color="auto"/>
            <w:left w:val="none" w:sz="0" w:space="0" w:color="auto"/>
            <w:bottom w:val="none" w:sz="0" w:space="0" w:color="auto"/>
            <w:right w:val="none" w:sz="0" w:space="0" w:color="auto"/>
          </w:divBdr>
        </w:div>
      </w:divsChild>
    </w:div>
    <w:div w:id="993024841">
      <w:bodyDiv w:val="1"/>
      <w:marLeft w:val="0"/>
      <w:marRight w:val="0"/>
      <w:marTop w:val="0"/>
      <w:marBottom w:val="0"/>
      <w:divBdr>
        <w:top w:val="none" w:sz="0" w:space="0" w:color="auto"/>
        <w:left w:val="none" w:sz="0" w:space="0" w:color="auto"/>
        <w:bottom w:val="none" w:sz="0" w:space="0" w:color="auto"/>
        <w:right w:val="none" w:sz="0" w:space="0" w:color="auto"/>
      </w:divBdr>
    </w:div>
    <w:div w:id="1041127722">
      <w:bodyDiv w:val="1"/>
      <w:marLeft w:val="0"/>
      <w:marRight w:val="0"/>
      <w:marTop w:val="0"/>
      <w:marBottom w:val="0"/>
      <w:divBdr>
        <w:top w:val="none" w:sz="0" w:space="0" w:color="auto"/>
        <w:left w:val="none" w:sz="0" w:space="0" w:color="auto"/>
        <w:bottom w:val="none" w:sz="0" w:space="0" w:color="auto"/>
        <w:right w:val="none" w:sz="0" w:space="0" w:color="auto"/>
      </w:divBdr>
    </w:div>
    <w:div w:id="1515220513">
      <w:bodyDiv w:val="1"/>
      <w:marLeft w:val="0"/>
      <w:marRight w:val="0"/>
      <w:marTop w:val="0"/>
      <w:marBottom w:val="0"/>
      <w:divBdr>
        <w:top w:val="none" w:sz="0" w:space="0" w:color="auto"/>
        <w:left w:val="none" w:sz="0" w:space="0" w:color="auto"/>
        <w:bottom w:val="none" w:sz="0" w:space="0" w:color="auto"/>
        <w:right w:val="none" w:sz="0" w:space="0" w:color="auto"/>
      </w:divBdr>
      <w:divsChild>
        <w:div w:id="1536498634">
          <w:marLeft w:val="0"/>
          <w:marRight w:val="0"/>
          <w:marTop w:val="0"/>
          <w:marBottom w:val="0"/>
          <w:divBdr>
            <w:top w:val="none" w:sz="0" w:space="0" w:color="auto"/>
            <w:left w:val="none" w:sz="0" w:space="0" w:color="auto"/>
            <w:bottom w:val="none" w:sz="0" w:space="0" w:color="auto"/>
            <w:right w:val="none" w:sz="0" w:space="0" w:color="auto"/>
          </w:divBdr>
        </w:div>
        <w:div w:id="920260303">
          <w:marLeft w:val="0"/>
          <w:marRight w:val="0"/>
          <w:marTop w:val="0"/>
          <w:marBottom w:val="0"/>
          <w:divBdr>
            <w:top w:val="none" w:sz="0" w:space="0" w:color="auto"/>
            <w:left w:val="none" w:sz="0" w:space="0" w:color="auto"/>
            <w:bottom w:val="none" w:sz="0" w:space="0" w:color="auto"/>
            <w:right w:val="none" w:sz="0" w:space="0" w:color="auto"/>
          </w:divBdr>
        </w:div>
        <w:div w:id="931278213">
          <w:marLeft w:val="0"/>
          <w:marRight w:val="0"/>
          <w:marTop w:val="0"/>
          <w:marBottom w:val="0"/>
          <w:divBdr>
            <w:top w:val="none" w:sz="0" w:space="0" w:color="auto"/>
            <w:left w:val="none" w:sz="0" w:space="0" w:color="auto"/>
            <w:bottom w:val="none" w:sz="0" w:space="0" w:color="auto"/>
            <w:right w:val="none" w:sz="0" w:space="0" w:color="auto"/>
          </w:divBdr>
        </w:div>
        <w:div w:id="1857307512">
          <w:marLeft w:val="0"/>
          <w:marRight w:val="0"/>
          <w:marTop w:val="0"/>
          <w:marBottom w:val="0"/>
          <w:divBdr>
            <w:top w:val="none" w:sz="0" w:space="0" w:color="auto"/>
            <w:left w:val="none" w:sz="0" w:space="0" w:color="auto"/>
            <w:bottom w:val="none" w:sz="0" w:space="0" w:color="auto"/>
            <w:right w:val="none" w:sz="0" w:space="0" w:color="auto"/>
          </w:divBdr>
        </w:div>
        <w:div w:id="1745489956">
          <w:marLeft w:val="0"/>
          <w:marRight w:val="0"/>
          <w:marTop w:val="0"/>
          <w:marBottom w:val="0"/>
          <w:divBdr>
            <w:top w:val="none" w:sz="0" w:space="0" w:color="auto"/>
            <w:left w:val="none" w:sz="0" w:space="0" w:color="auto"/>
            <w:bottom w:val="none" w:sz="0" w:space="0" w:color="auto"/>
            <w:right w:val="none" w:sz="0" w:space="0" w:color="auto"/>
          </w:divBdr>
        </w:div>
        <w:div w:id="939529776">
          <w:marLeft w:val="0"/>
          <w:marRight w:val="0"/>
          <w:marTop w:val="0"/>
          <w:marBottom w:val="0"/>
          <w:divBdr>
            <w:top w:val="none" w:sz="0" w:space="0" w:color="auto"/>
            <w:left w:val="none" w:sz="0" w:space="0" w:color="auto"/>
            <w:bottom w:val="none" w:sz="0" w:space="0" w:color="auto"/>
            <w:right w:val="none" w:sz="0" w:space="0" w:color="auto"/>
          </w:divBdr>
        </w:div>
        <w:div w:id="770320724">
          <w:marLeft w:val="0"/>
          <w:marRight w:val="0"/>
          <w:marTop w:val="0"/>
          <w:marBottom w:val="0"/>
          <w:divBdr>
            <w:top w:val="none" w:sz="0" w:space="0" w:color="auto"/>
            <w:left w:val="none" w:sz="0" w:space="0" w:color="auto"/>
            <w:bottom w:val="none" w:sz="0" w:space="0" w:color="auto"/>
            <w:right w:val="none" w:sz="0" w:space="0" w:color="auto"/>
          </w:divBdr>
        </w:div>
        <w:div w:id="466628092">
          <w:marLeft w:val="0"/>
          <w:marRight w:val="0"/>
          <w:marTop w:val="0"/>
          <w:marBottom w:val="0"/>
          <w:divBdr>
            <w:top w:val="none" w:sz="0" w:space="0" w:color="auto"/>
            <w:left w:val="none" w:sz="0" w:space="0" w:color="auto"/>
            <w:bottom w:val="none" w:sz="0" w:space="0" w:color="auto"/>
            <w:right w:val="none" w:sz="0" w:space="0" w:color="auto"/>
          </w:divBdr>
        </w:div>
        <w:div w:id="774902489">
          <w:marLeft w:val="0"/>
          <w:marRight w:val="0"/>
          <w:marTop w:val="0"/>
          <w:marBottom w:val="0"/>
          <w:divBdr>
            <w:top w:val="none" w:sz="0" w:space="0" w:color="auto"/>
            <w:left w:val="none" w:sz="0" w:space="0" w:color="auto"/>
            <w:bottom w:val="none" w:sz="0" w:space="0" w:color="auto"/>
            <w:right w:val="none" w:sz="0" w:space="0" w:color="auto"/>
          </w:divBdr>
        </w:div>
        <w:div w:id="573667235">
          <w:marLeft w:val="0"/>
          <w:marRight w:val="0"/>
          <w:marTop w:val="0"/>
          <w:marBottom w:val="0"/>
          <w:divBdr>
            <w:top w:val="none" w:sz="0" w:space="0" w:color="auto"/>
            <w:left w:val="none" w:sz="0" w:space="0" w:color="auto"/>
            <w:bottom w:val="none" w:sz="0" w:space="0" w:color="auto"/>
            <w:right w:val="none" w:sz="0" w:space="0" w:color="auto"/>
          </w:divBdr>
        </w:div>
        <w:div w:id="1722248167">
          <w:marLeft w:val="0"/>
          <w:marRight w:val="0"/>
          <w:marTop w:val="0"/>
          <w:marBottom w:val="0"/>
          <w:divBdr>
            <w:top w:val="none" w:sz="0" w:space="0" w:color="auto"/>
            <w:left w:val="none" w:sz="0" w:space="0" w:color="auto"/>
            <w:bottom w:val="none" w:sz="0" w:space="0" w:color="auto"/>
            <w:right w:val="none" w:sz="0" w:space="0" w:color="auto"/>
          </w:divBdr>
        </w:div>
        <w:div w:id="797145987">
          <w:marLeft w:val="0"/>
          <w:marRight w:val="0"/>
          <w:marTop w:val="0"/>
          <w:marBottom w:val="0"/>
          <w:divBdr>
            <w:top w:val="none" w:sz="0" w:space="0" w:color="auto"/>
            <w:left w:val="none" w:sz="0" w:space="0" w:color="auto"/>
            <w:bottom w:val="none" w:sz="0" w:space="0" w:color="auto"/>
            <w:right w:val="none" w:sz="0" w:space="0" w:color="auto"/>
          </w:divBdr>
        </w:div>
        <w:div w:id="103037025">
          <w:marLeft w:val="0"/>
          <w:marRight w:val="0"/>
          <w:marTop w:val="0"/>
          <w:marBottom w:val="0"/>
          <w:divBdr>
            <w:top w:val="none" w:sz="0" w:space="0" w:color="auto"/>
            <w:left w:val="none" w:sz="0" w:space="0" w:color="auto"/>
            <w:bottom w:val="none" w:sz="0" w:space="0" w:color="auto"/>
            <w:right w:val="none" w:sz="0" w:space="0" w:color="auto"/>
          </w:divBdr>
        </w:div>
        <w:div w:id="18240211">
          <w:marLeft w:val="0"/>
          <w:marRight w:val="0"/>
          <w:marTop w:val="0"/>
          <w:marBottom w:val="0"/>
          <w:divBdr>
            <w:top w:val="none" w:sz="0" w:space="0" w:color="auto"/>
            <w:left w:val="none" w:sz="0" w:space="0" w:color="auto"/>
            <w:bottom w:val="none" w:sz="0" w:space="0" w:color="auto"/>
            <w:right w:val="none" w:sz="0" w:space="0" w:color="auto"/>
          </w:divBdr>
        </w:div>
        <w:div w:id="94710319">
          <w:marLeft w:val="0"/>
          <w:marRight w:val="0"/>
          <w:marTop w:val="0"/>
          <w:marBottom w:val="0"/>
          <w:divBdr>
            <w:top w:val="none" w:sz="0" w:space="0" w:color="auto"/>
            <w:left w:val="none" w:sz="0" w:space="0" w:color="auto"/>
            <w:bottom w:val="none" w:sz="0" w:space="0" w:color="auto"/>
            <w:right w:val="none" w:sz="0" w:space="0" w:color="auto"/>
          </w:divBdr>
        </w:div>
        <w:div w:id="1762599949">
          <w:marLeft w:val="0"/>
          <w:marRight w:val="0"/>
          <w:marTop w:val="0"/>
          <w:marBottom w:val="0"/>
          <w:divBdr>
            <w:top w:val="none" w:sz="0" w:space="0" w:color="auto"/>
            <w:left w:val="none" w:sz="0" w:space="0" w:color="auto"/>
            <w:bottom w:val="none" w:sz="0" w:space="0" w:color="auto"/>
            <w:right w:val="none" w:sz="0" w:space="0" w:color="auto"/>
          </w:divBdr>
        </w:div>
        <w:div w:id="538009901">
          <w:marLeft w:val="0"/>
          <w:marRight w:val="0"/>
          <w:marTop w:val="0"/>
          <w:marBottom w:val="0"/>
          <w:divBdr>
            <w:top w:val="none" w:sz="0" w:space="0" w:color="auto"/>
            <w:left w:val="none" w:sz="0" w:space="0" w:color="auto"/>
            <w:bottom w:val="none" w:sz="0" w:space="0" w:color="auto"/>
            <w:right w:val="none" w:sz="0" w:space="0" w:color="auto"/>
          </w:divBdr>
        </w:div>
        <w:div w:id="347027065">
          <w:marLeft w:val="0"/>
          <w:marRight w:val="0"/>
          <w:marTop w:val="0"/>
          <w:marBottom w:val="0"/>
          <w:divBdr>
            <w:top w:val="none" w:sz="0" w:space="0" w:color="auto"/>
            <w:left w:val="none" w:sz="0" w:space="0" w:color="auto"/>
            <w:bottom w:val="none" w:sz="0" w:space="0" w:color="auto"/>
            <w:right w:val="none" w:sz="0" w:space="0" w:color="auto"/>
          </w:divBdr>
        </w:div>
      </w:divsChild>
    </w:div>
    <w:div w:id="1558929345">
      <w:bodyDiv w:val="1"/>
      <w:marLeft w:val="0"/>
      <w:marRight w:val="0"/>
      <w:marTop w:val="0"/>
      <w:marBottom w:val="0"/>
      <w:divBdr>
        <w:top w:val="none" w:sz="0" w:space="0" w:color="auto"/>
        <w:left w:val="none" w:sz="0" w:space="0" w:color="auto"/>
        <w:bottom w:val="none" w:sz="0" w:space="0" w:color="auto"/>
        <w:right w:val="none" w:sz="0" w:space="0" w:color="auto"/>
      </w:divBdr>
      <w:divsChild>
        <w:div w:id="1610579107">
          <w:marLeft w:val="0"/>
          <w:marRight w:val="0"/>
          <w:marTop w:val="0"/>
          <w:marBottom w:val="0"/>
          <w:divBdr>
            <w:top w:val="none" w:sz="0" w:space="0" w:color="auto"/>
            <w:left w:val="none" w:sz="0" w:space="0" w:color="auto"/>
            <w:bottom w:val="none" w:sz="0" w:space="0" w:color="auto"/>
            <w:right w:val="none" w:sz="0" w:space="0" w:color="auto"/>
          </w:divBdr>
        </w:div>
        <w:div w:id="819735579">
          <w:marLeft w:val="0"/>
          <w:marRight w:val="0"/>
          <w:marTop w:val="0"/>
          <w:marBottom w:val="0"/>
          <w:divBdr>
            <w:top w:val="none" w:sz="0" w:space="0" w:color="auto"/>
            <w:left w:val="none" w:sz="0" w:space="0" w:color="auto"/>
            <w:bottom w:val="none" w:sz="0" w:space="0" w:color="auto"/>
            <w:right w:val="none" w:sz="0" w:space="0" w:color="auto"/>
          </w:divBdr>
        </w:div>
        <w:div w:id="328795508">
          <w:marLeft w:val="0"/>
          <w:marRight w:val="0"/>
          <w:marTop w:val="0"/>
          <w:marBottom w:val="0"/>
          <w:divBdr>
            <w:top w:val="none" w:sz="0" w:space="0" w:color="auto"/>
            <w:left w:val="none" w:sz="0" w:space="0" w:color="auto"/>
            <w:bottom w:val="none" w:sz="0" w:space="0" w:color="auto"/>
            <w:right w:val="none" w:sz="0" w:space="0" w:color="auto"/>
          </w:divBdr>
        </w:div>
        <w:div w:id="1131485238">
          <w:marLeft w:val="0"/>
          <w:marRight w:val="0"/>
          <w:marTop w:val="0"/>
          <w:marBottom w:val="0"/>
          <w:divBdr>
            <w:top w:val="none" w:sz="0" w:space="0" w:color="auto"/>
            <w:left w:val="none" w:sz="0" w:space="0" w:color="auto"/>
            <w:bottom w:val="none" w:sz="0" w:space="0" w:color="auto"/>
            <w:right w:val="none" w:sz="0" w:space="0" w:color="auto"/>
          </w:divBdr>
        </w:div>
        <w:div w:id="1434083368">
          <w:marLeft w:val="0"/>
          <w:marRight w:val="0"/>
          <w:marTop w:val="0"/>
          <w:marBottom w:val="0"/>
          <w:divBdr>
            <w:top w:val="none" w:sz="0" w:space="0" w:color="auto"/>
            <w:left w:val="none" w:sz="0" w:space="0" w:color="auto"/>
            <w:bottom w:val="none" w:sz="0" w:space="0" w:color="auto"/>
            <w:right w:val="none" w:sz="0" w:space="0" w:color="auto"/>
          </w:divBdr>
        </w:div>
        <w:div w:id="2047682109">
          <w:marLeft w:val="0"/>
          <w:marRight w:val="0"/>
          <w:marTop w:val="0"/>
          <w:marBottom w:val="0"/>
          <w:divBdr>
            <w:top w:val="none" w:sz="0" w:space="0" w:color="auto"/>
            <w:left w:val="none" w:sz="0" w:space="0" w:color="auto"/>
            <w:bottom w:val="none" w:sz="0" w:space="0" w:color="auto"/>
            <w:right w:val="none" w:sz="0" w:space="0" w:color="auto"/>
          </w:divBdr>
        </w:div>
        <w:div w:id="349113399">
          <w:marLeft w:val="0"/>
          <w:marRight w:val="0"/>
          <w:marTop w:val="0"/>
          <w:marBottom w:val="0"/>
          <w:divBdr>
            <w:top w:val="none" w:sz="0" w:space="0" w:color="auto"/>
            <w:left w:val="none" w:sz="0" w:space="0" w:color="auto"/>
            <w:bottom w:val="none" w:sz="0" w:space="0" w:color="auto"/>
            <w:right w:val="none" w:sz="0" w:space="0" w:color="auto"/>
          </w:divBdr>
        </w:div>
        <w:div w:id="409617318">
          <w:marLeft w:val="0"/>
          <w:marRight w:val="0"/>
          <w:marTop w:val="0"/>
          <w:marBottom w:val="0"/>
          <w:divBdr>
            <w:top w:val="none" w:sz="0" w:space="0" w:color="auto"/>
            <w:left w:val="none" w:sz="0" w:space="0" w:color="auto"/>
            <w:bottom w:val="none" w:sz="0" w:space="0" w:color="auto"/>
            <w:right w:val="none" w:sz="0" w:space="0" w:color="auto"/>
          </w:divBdr>
        </w:div>
        <w:div w:id="1298413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8</Pages>
  <Words>4691</Words>
  <Characters>26744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9</cp:revision>
  <dcterms:created xsi:type="dcterms:W3CDTF">2017-12-13T10:47:00Z</dcterms:created>
  <dcterms:modified xsi:type="dcterms:W3CDTF">2017-12-14T19:22:00Z</dcterms:modified>
</cp:coreProperties>
</file>