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4258" w:rsidRDefault="00EB4258" w:rsidP="00EB4258">
      <w:pPr>
        <w:spacing w:before="100" w:beforeAutospacing="1" w:after="100" w:afterAutospacing="1" w:line="240" w:lineRule="auto"/>
        <w:jc w:val="right"/>
        <w:outlineLvl w:val="0"/>
        <w:rPr>
          <w:rFonts w:ascii="Times New Roman" w:eastAsia="Times New Roman" w:hAnsi="Times New Roman" w:cs="Times New Roman"/>
          <w:b/>
          <w:bCs/>
          <w:kern w:val="36"/>
          <w:sz w:val="48"/>
          <w:szCs w:val="48"/>
          <w:lang w:eastAsia="en-GB"/>
        </w:rPr>
      </w:pPr>
      <w:r>
        <w:rPr>
          <w:noProof/>
          <w:lang w:eastAsia="en-GB"/>
        </w:rPr>
        <w:drawing>
          <wp:inline distT="0" distB="0" distL="0" distR="0" wp14:anchorId="41071A43" wp14:editId="488747CB">
            <wp:extent cx="1847850" cy="9144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47850" cy="914400"/>
                    </a:xfrm>
                    <a:prstGeom prst="rect">
                      <a:avLst/>
                    </a:prstGeom>
                    <a:noFill/>
                  </pic:spPr>
                </pic:pic>
              </a:graphicData>
            </a:graphic>
          </wp:inline>
        </w:drawing>
      </w:r>
    </w:p>
    <w:p w:rsidR="00EB4258" w:rsidRDefault="00255ABB" w:rsidP="00EB4258">
      <w:pPr>
        <w:spacing w:before="100" w:beforeAutospacing="1" w:after="100" w:afterAutospacing="1" w:line="240" w:lineRule="auto"/>
        <w:outlineLvl w:val="0"/>
        <w:rPr>
          <w:rFonts w:ascii="Times New Roman" w:eastAsia="Times New Roman" w:hAnsi="Times New Roman" w:cs="Times New Roman"/>
          <w:b/>
          <w:bCs/>
          <w:kern w:val="36"/>
          <w:sz w:val="48"/>
          <w:szCs w:val="48"/>
          <w:lang w:eastAsia="en-GB"/>
        </w:rPr>
      </w:pPr>
      <w:r>
        <w:rPr>
          <w:rFonts w:ascii="Times New Roman" w:eastAsia="Times New Roman" w:hAnsi="Times New Roman" w:cs="Times New Roman"/>
          <w:b/>
          <w:bCs/>
          <w:kern w:val="36"/>
          <w:sz w:val="48"/>
          <w:szCs w:val="48"/>
          <w:lang w:eastAsia="en-GB"/>
        </w:rPr>
        <w:t>Spinoza and the Radical Enlightenment</w:t>
      </w:r>
    </w:p>
    <w:p w:rsidR="00EB4258" w:rsidRPr="00EB4258" w:rsidRDefault="00255ABB" w:rsidP="00EB4258">
      <w:pPr>
        <w:spacing w:after="0" w:line="240" w:lineRule="auto"/>
        <w:rPr>
          <w:rFonts w:ascii="Times New Roman" w:eastAsia="Times New Roman" w:hAnsi="Times New Roman" w:cs="Times New Roman"/>
          <w:b/>
          <w:sz w:val="24"/>
          <w:szCs w:val="24"/>
          <w:lang w:eastAsia="en-GB"/>
        </w:rPr>
      </w:pPr>
      <w:r>
        <w:rPr>
          <w:rFonts w:ascii="Times New Roman" w:eastAsia="Times New Roman" w:hAnsi="Times New Roman" w:cs="Times New Roman"/>
          <w:b/>
          <w:sz w:val="24"/>
          <w:szCs w:val="24"/>
          <w:lang w:eastAsia="en-GB"/>
        </w:rPr>
        <w:t>18 Sept –</w:t>
      </w:r>
      <w:r w:rsidR="00EB4258" w:rsidRPr="00EB4258">
        <w:rPr>
          <w:rFonts w:ascii="Times New Roman" w:eastAsia="Times New Roman" w:hAnsi="Times New Roman" w:cs="Times New Roman"/>
          <w:b/>
          <w:sz w:val="24"/>
          <w:szCs w:val="24"/>
          <w:lang w:eastAsia="en-GB"/>
        </w:rPr>
        <w:t xml:space="preserve"> </w:t>
      </w:r>
      <w:r>
        <w:rPr>
          <w:rFonts w:ascii="Times New Roman" w:eastAsia="Times New Roman" w:hAnsi="Times New Roman" w:cs="Times New Roman"/>
          <w:b/>
          <w:sz w:val="24"/>
          <w:szCs w:val="24"/>
          <w:lang w:eastAsia="en-GB"/>
        </w:rPr>
        <w:t>4 Dec</w:t>
      </w:r>
      <w:r w:rsidR="00EB4258" w:rsidRPr="00EB4258">
        <w:rPr>
          <w:rFonts w:ascii="Times New Roman" w:eastAsia="Times New Roman" w:hAnsi="Times New Roman" w:cs="Times New Roman"/>
          <w:b/>
          <w:sz w:val="24"/>
          <w:szCs w:val="24"/>
          <w:lang w:eastAsia="en-GB"/>
        </w:rPr>
        <w:t xml:space="preserve"> 201</w:t>
      </w:r>
      <w:r>
        <w:rPr>
          <w:rFonts w:ascii="Times New Roman" w:eastAsia="Times New Roman" w:hAnsi="Times New Roman" w:cs="Times New Roman"/>
          <w:b/>
          <w:sz w:val="24"/>
          <w:szCs w:val="24"/>
          <w:lang w:eastAsia="en-GB"/>
        </w:rPr>
        <w:t>7. Mondays, 15:30-17:30. Room 14</w:t>
      </w:r>
      <w:r w:rsidR="00EB4258" w:rsidRPr="00EB4258">
        <w:rPr>
          <w:rFonts w:ascii="Times New Roman" w:eastAsia="Times New Roman" w:hAnsi="Times New Roman" w:cs="Times New Roman"/>
          <w:b/>
          <w:sz w:val="24"/>
          <w:szCs w:val="24"/>
          <w:lang w:eastAsia="en-GB"/>
        </w:rPr>
        <w:t xml:space="preserve">, </w:t>
      </w:r>
      <w:r>
        <w:rPr>
          <w:rFonts w:ascii="Times New Roman" w:eastAsia="Times New Roman" w:hAnsi="Times New Roman" w:cs="Times New Roman"/>
          <w:b/>
          <w:sz w:val="24"/>
          <w:szCs w:val="24"/>
          <w:lang w:eastAsia="en-GB"/>
        </w:rPr>
        <w:t>Queen Square, WC1N 3AQ</w:t>
      </w:r>
      <w:r w:rsidR="00EB4258" w:rsidRPr="00EB4258">
        <w:rPr>
          <w:rFonts w:ascii="Times New Roman" w:eastAsia="Times New Roman" w:hAnsi="Times New Roman" w:cs="Times New Roman"/>
          <w:b/>
          <w:sz w:val="24"/>
          <w:szCs w:val="24"/>
          <w:lang w:eastAsia="en-GB"/>
        </w:rPr>
        <w:t xml:space="preserve"> </w:t>
      </w:r>
    </w:p>
    <w:p w:rsidR="00255ABB" w:rsidRPr="00255ABB" w:rsidRDefault="00255ABB" w:rsidP="00255ABB">
      <w:pPr>
        <w:spacing w:before="100" w:beforeAutospacing="1" w:after="100" w:afterAutospacing="1" w:line="240" w:lineRule="auto"/>
        <w:outlineLvl w:val="2"/>
        <w:rPr>
          <w:rFonts w:ascii="Times New Roman" w:eastAsia="Times New Roman" w:hAnsi="Times New Roman" w:cs="Times New Roman"/>
          <w:sz w:val="24"/>
          <w:szCs w:val="24"/>
          <w:lang w:eastAsia="en-GB"/>
        </w:rPr>
      </w:pPr>
      <w:r w:rsidRPr="00255ABB">
        <w:rPr>
          <w:rFonts w:ascii="Times New Roman" w:eastAsia="Times New Roman" w:hAnsi="Times New Roman" w:cs="Times New Roman"/>
          <w:sz w:val="24"/>
          <w:szCs w:val="24"/>
          <w:lang w:eastAsia="en-GB"/>
        </w:rPr>
        <w:t>The course provides an opportunity to explore the work of one of t</w:t>
      </w:r>
      <w:r>
        <w:rPr>
          <w:rFonts w:ascii="Times New Roman" w:eastAsia="Times New Roman" w:hAnsi="Times New Roman" w:cs="Times New Roman"/>
          <w:sz w:val="24"/>
          <w:szCs w:val="24"/>
          <w:lang w:eastAsia="en-GB"/>
        </w:rPr>
        <w:t xml:space="preserve">he great philosophers in depth. </w:t>
      </w:r>
      <w:r w:rsidRPr="00255ABB">
        <w:rPr>
          <w:rFonts w:ascii="Times New Roman" w:eastAsia="Times New Roman" w:hAnsi="Times New Roman" w:cs="Times New Roman"/>
          <w:sz w:val="24"/>
          <w:szCs w:val="24"/>
          <w:lang w:eastAsia="en-GB"/>
        </w:rPr>
        <w:t xml:space="preserve">Baruch Spinoza’s </w:t>
      </w:r>
      <w:r w:rsidRPr="00255ABB">
        <w:rPr>
          <w:rFonts w:ascii="Times New Roman" w:eastAsia="Times New Roman" w:hAnsi="Times New Roman" w:cs="Times New Roman"/>
          <w:i/>
          <w:sz w:val="24"/>
          <w:szCs w:val="24"/>
          <w:lang w:eastAsia="en-GB"/>
        </w:rPr>
        <w:t>Ethics</w:t>
      </w:r>
      <w:r w:rsidRPr="00255ABB">
        <w:rPr>
          <w:rFonts w:ascii="Times New Roman" w:eastAsia="Times New Roman" w:hAnsi="Times New Roman" w:cs="Times New Roman"/>
          <w:sz w:val="24"/>
          <w:szCs w:val="24"/>
          <w:lang w:eastAsia="en-GB"/>
        </w:rPr>
        <w:t xml:space="preserve"> remains a classic of philosophical wr</w:t>
      </w:r>
      <w:r>
        <w:rPr>
          <w:rFonts w:ascii="Times New Roman" w:eastAsia="Times New Roman" w:hAnsi="Times New Roman" w:cs="Times New Roman"/>
          <w:sz w:val="24"/>
          <w:szCs w:val="24"/>
          <w:lang w:eastAsia="en-GB"/>
        </w:rPr>
        <w:t xml:space="preserve">iting, encompassing penetrating </w:t>
      </w:r>
      <w:r w:rsidRPr="00255ABB">
        <w:rPr>
          <w:rFonts w:ascii="Times New Roman" w:eastAsia="Times New Roman" w:hAnsi="Times New Roman" w:cs="Times New Roman"/>
          <w:sz w:val="24"/>
          <w:szCs w:val="24"/>
          <w:lang w:eastAsia="en-GB"/>
        </w:rPr>
        <w:t>discussions of key issues in metaphysics, a remarkable approach to the status of God and</w:t>
      </w:r>
      <w:r>
        <w:rPr>
          <w:rFonts w:ascii="Times New Roman" w:eastAsia="Times New Roman" w:hAnsi="Times New Roman" w:cs="Times New Roman"/>
          <w:sz w:val="24"/>
          <w:szCs w:val="24"/>
          <w:lang w:eastAsia="en-GB"/>
        </w:rPr>
        <w:t xml:space="preserve"> </w:t>
      </w:r>
      <w:r w:rsidRPr="00255ABB">
        <w:rPr>
          <w:rFonts w:ascii="Times New Roman" w:eastAsia="Times New Roman" w:hAnsi="Times New Roman" w:cs="Times New Roman"/>
          <w:sz w:val="24"/>
          <w:szCs w:val="24"/>
          <w:lang w:eastAsia="en-GB"/>
        </w:rPr>
        <w:t>Nature and a genuine attempt to relate these questions to our ethical concerns of freedom,</w:t>
      </w:r>
      <w:r>
        <w:rPr>
          <w:rFonts w:ascii="Times New Roman" w:eastAsia="Times New Roman" w:hAnsi="Times New Roman" w:cs="Times New Roman"/>
          <w:sz w:val="24"/>
          <w:szCs w:val="24"/>
          <w:lang w:eastAsia="en-GB"/>
        </w:rPr>
        <w:t xml:space="preserve"> </w:t>
      </w:r>
      <w:r w:rsidRPr="00255ABB">
        <w:rPr>
          <w:rFonts w:ascii="Times New Roman" w:eastAsia="Times New Roman" w:hAnsi="Times New Roman" w:cs="Times New Roman"/>
          <w:sz w:val="24"/>
          <w:szCs w:val="24"/>
          <w:lang w:eastAsia="en-GB"/>
        </w:rPr>
        <w:t>joy and sadness in our day to day lives. We will also examine Spinoza’s political writi</w:t>
      </w:r>
      <w:r>
        <w:rPr>
          <w:rFonts w:ascii="Times New Roman" w:eastAsia="Times New Roman" w:hAnsi="Times New Roman" w:cs="Times New Roman"/>
          <w:sz w:val="24"/>
          <w:szCs w:val="24"/>
          <w:lang w:eastAsia="en-GB"/>
        </w:rPr>
        <w:t xml:space="preserve">ngs and put </w:t>
      </w:r>
      <w:r w:rsidRPr="00255ABB">
        <w:rPr>
          <w:rFonts w:ascii="Times New Roman" w:eastAsia="Times New Roman" w:hAnsi="Times New Roman" w:cs="Times New Roman"/>
          <w:sz w:val="24"/>
          <w:szCs w:val="24"/>
          <w:lang w:eastAsia="en-GB"/>
        </w:rPr>
        <w:t>these into the context of what Jonathan Israel has described as the ‘radical Enlightenment’.</w:t>
      </w:r>
    </w:p>
    <w:p w:rsidR="00EB4258" w:rsidRPr="00EB4258" w:rsidRDefault="00EB4258" w:rsidP="00EB4258">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EB4258">
        <w:rPr>
          <w:rFonts w:ascii="Times New Roman" w:eastAsia="Times New Roman" w:hAnsi="Times New Roman" w:cs="Times New Roman"/>
          <w:b/>
          <w:bCs/>
          <w:sz w:val="27"/>
          <w:szCs w:val="27"/>
          <w:lang w:eastAsia="en-GB"/>
        </w:rPr>
        <w:t>Who is this course for</w:t>
      </w:r>
    </w:p>
    <w:p w:rsidR="00255ABB" w:rsidRPr="00255ABB" w:rsidRDefault="00255ABB" w:rsidP="00255ABB">
      <w:pPr>
        <w:spacing w:before="100" w:beforeAutospacing="1" w:after="100" w:afterAutospacing="1" w:line="240" w:lineRule="auto"/>
        <w:rPr>
          <w:rFonts w:ascii="Times New Roman" w:eastAsia="Times New Roman" w:hAnsi="Times New Roman" w:cs="Times New Roman"/>
          <w:sz w:val="24"/>
          <w:szCs w:val="24"/>
          <w:lang w:eastAsia="en-GB"/>
        </w:rPr>
      </w:pPr>
      <w:r w:rsidRPr="00255ABB">
        <w:rPr>
          <w:rFonts w:ascii="Times New Roman" w:eastAsia="Times New Roman" w:hAnsi="Times New Roman" w:cs="Times New Roman"/>
          <w:sz w:val="24"/>
          <w:szCs w:val="24"/>
          <w:lang w:eastAsia="en-GB"/>
        </w:rPr>
        <w:t>This course is at Upper Intermediate level and so would not be suitable for people who are new to studying philosophy. It would be an ideal continuation course for students who have previously studied on our Intermediate level courses and who now want a course that will look at the work of a particular philosopher in some depth. It may also be suitable for people who have had some previous grounding in Philosophy and who now want to study in more depth.</w:t>
      </w:r>
    </w:p>
    <w:p w:rsidR="00EB4258" w:rsidRPr="00EB4258" w:rsidRDefault="00255ABB" w:rsidP="00255ABB">
      <w:pPr>
        <w:spacing w:before="100" w:beforeAutospacing="1" w:after="100" w:afterAutospacing="1" w:line="240" w:lineRule="auto"/>
        <w:rPr>
          <w:rFonts w:ascii="Times New Roman" w:eastAsia="Times New Roman" w:hAnsi="Times New Roman" w:cs="Times New Roman"/>
          <w:sz w:val="24"/>
          <w:szCs w:val="24"/>
          <w:lang w:eastAsia="en-GB"/>
        </w:rPr>
      </w:pPr>
      <w:r w:rsidRPr="00255ABB">
        <w:rPr>
          <w:rFonts w:ascii="Times New Roman" w:eastAsia="Times New Roman" w:hAnsi="Times New Roman" w:cs="Times New Roman"/>
          <w:sz w:val="24"/>
          <w:szCs w:val="24"/>
          <w:lang w:eastAsia="en-GB"/>
        </w:rPr>
        <w:t>Although you should have some previous experience of studying philosophy it is not expected that you need to have a great deal of familiarity with Spinoza, early modern European philosophy or the Enlightenment, as this is what the course will aim to provide.</w:t>
      </w:r>
    </w:p>
    <w:p w:rsidR="00EB4258" w:rsidRPr="00EB4258" w:rsidRDefault="00EB4258" w:rsidP="00EB4258">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EB4258">
        <w:rPr>
          <w:rFonts w:ascii="Times New Roman" w:eastAsia="Times New Roman" w:hAnsi="Times New Roman" w:cs="Times New Roman"/>
          <w:b/>
          <w:bCs/>
          <w:sz w:val="27"/>
          <w:szCs w:val="27"/>
          <w:lang w:eastAsia="en-GB"/>
        </w:rPr>
        <w:t>What does this course cover</w:t>
      </w:r>
    </w:p>
    <w:p w:rsidR="00255ABB" w:rsidRPr="00255ABB" w:rsidRDefault="00255ABB" w:rsidP="00255ABB">
      <w:pPr>
        <w:spacing w:before="100" w:beforeAutospacing="1" w:after="100" w:afterAutospacing="1" w:line="240" w:lineRule="auto"/>
        <w:rPr>
          <w:rFonts w:ascii="Times New Roman" w:eastAsia="Times New Roman" w:hAnsi="Times New Roman" w:cs="Times New Roman"/>
          <w:sz w:val="24"/>
          <w:szCs w:val="24"/>
          <w:lang w:eastAsia="en-GB"/>
        </w:rPr>
      </w:pPr>
      <w:r w:rsidRPr="00255ABB">
        <w:rPr>
          <w:rFonts w:ascii="Times New Roman" w:eastAsia="Times New Roman" w:hAnsi="Times New Roman" w:cs="Times New Roman"/>
          <w:sz w:val="24"/>
          <w:szCs w:val="24"/>
          <w:lang w:eastAsia="en-GB"/>
        </w:rPr>
        <w:t>This course provides a comprehensive introduction to the philosophy of Baruch Spinoza (1632-77). Born in Amsterdam at the heart of the Dutch Golden Age, Jewish by birth but excommunicated from his community for his unorthodox views, Spinoza’s life and thought were defined by a cautious search for human freedom. Working as a lens-grinder by day, in his spare time Spinoza developed a remarkable philosophy attuned to the demands of everyday life, rooted in our emotions, desires, our need for community, and our place in the natural world.</w:t>
      </w:r>
    </w:p>
    <w:p w:rsidR="00255ABB" w:rsidRPr="00255ABB" w:rsidRDefault="00255ABB" w:rsidP="00255ABB">
      <w:pPr>
        <w:spacing w:before="100" w:beforeAutospacing="1" w:after="100" w:afterAutospacing="1"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Over the </w:t>
      </w:r>
      <w:r w:rsidRPr="00255ABB">
        <w:rPr>
          <w:rFonts w:ascii="Times New Roman" w:eastAsia="Times New Roman" w:hAnsi="Times New Roman" w:cs="Times New Roman"/>
          <w:sz w:val="24"/>
          <w:szCs w:val="24"/>
          <w:lang w:eastAsia="en-GB"/>
        </w:rPr>
        <w:t xml:space="preserve">course we will cover the philosophical and political ideas of this extraordinary figure. We will focus primarily on the </w:t>
      </w:r>
      <w:r w:rsidRPr="00255ABB">
        <w:rPr>
          <w:rFonts w:ascii="Times New Roman" w:eastAsia="Times New Roman" w:hAnsi="Times New Roman" w:cs="Times New Roman"/>
          <w:i/>
          <w:sz w:val="24"/>
          <w:szCs w:val="24"/>
          <w:lang w:eastAsia="en-GB"/>
        </w:rPr>
        <w:t>Ethics</w:t>
      </w:r>
      <w:r w:rsidRPr="00255ABB">
        <w:rPr>
          <w:rFonts w:ascii="Times New Roman" w:eastAsia="Times New Roman" w:hAnsi="Times New Roman" w:cs="Times New Roman"/>
          <w:sz w:val="24"/>
          <w:szCs w:val="24"/>
          <w:lang w:eastAsia="en-GB"/>
        </w:rPr>
        <w:t xml:space="preserve"> (1677), particularly Spinoza’s ideas about immanence, God or Nature, human freedom, emotions and desire. We’ll turn Spinoza’s </w:t>
      </w:r>
      <w:r w:rsidRPr="00255ABB">
        <w:rPr>
          <w:rFonts w:ascii="Times New Roman" w:eastAsia="Times New Roman" w:hAnsi="Times New Roman" w:cs="Times New Roman"/>
          <w:i/>
          <w:sz w:val="24"/>
          <w:szCs w:val="24"/>
          <w:lang w:eastAsia="en-GB"/>
        </w:rPr>
        <w:t xml:space="preserve">Theological-Political Treatise </w:t>
      </w:r>
      <w:r w:rsidRPr="00255ABB">
        <w:rPr>
          <w:rFonts w:ascii="Times New Roman" w:eastAsia="Times New Roman" w:hAnsi="Times New Roman" w:cs="Times New Roman"/>
          <w:sz w:val="24"/>
          <w:szCs w:val="24"/>
          <w:lang w:eastAsia="en-GB"/>
        </w:rPr>
        <w:t>(1670), a ground</w:t>
      </w:r>
      <w:r>
        <w:rPr>
          <w:rFonts w:ascii="Times New Roman" w:eastAsia="Times New Roman" w:hAnsi="Times New Roman" w:cs="Times New Roman"/>
          <w:sz w:val="24"/>
          <w:szCs w:val="24"/>
          <w:lang w:eastAsia="en-GB"/>
        </w:rPr>
        <w:t>-</w:t>
      </w:r>
      <w:r w:rsidRPr="00255ABB">
        <w:rPr>
          <w:rFonts w:ascii="Times New Roman" w:eastAsia="Times New Roman" w:hAnsi="Times New Roman" w:cs="Times New Roman"/>
          <w:sz w:val="24"/>
          <w:szCs w:val="24"/>
          <w:lang w:eastAsia="en-GB"/>
        </w:rPr>
        <w:t xml:space="preserve">breaking work which challenged the divine basis for miracles, prophecy and the Bible, and gave some of the first modern arguments for democracy and religious toleration. We explore his arguments for people power in his final </w:t>
      </w:r>
      <w:r w:rsidRPr="00255ABB">
        <w:rPr>
          <w:rFonts w:ascii="Times New Roman" w:eastAsia="Times New Roman" w:hAnsi="Times New Roman" w:cs="Times New Roman"/>
          <w:i/>
          <w:sz w:val="24"/>
          <w:szCs w:val="24"/>
          <w:lang w:eastAsia="en-GB"/>
        </w:rPr>
        <w:t>Political Treatise</w:t>
      </w:r>
      <w:r w:rsidRPr="00255ABB">
        <w:rPr>
          <w:rFonts w:ascii="Times New Roman" w:eastAsia="Times New Roman" w:hAnsi="Times New Roman" w:cs="Times New Roman"/>
          <w:sz w:val="24"/>
          <w:szCs w:val="24"/>
          <w:lang w:eastAsia="en-GB"/>
        </w:rPr>
        <w:t xml:space="preserve">, and then assess Spinoza’s influence on the later Enlightenment, and his </w:t>
      </w:r>
      <w:r w:rsidRPr="00255ABB">
        <w:rPr>
          <w:rFonts w:ascii="Times New Roman" w:eastAsia="Times New Roman" w:hAnsi="Times New Roman" w:cs="Times New Roman"/>
          <w:sz w:val="24"/>
          <w:szCs w:val="24"/>
          <w:lang w:eastAsia="en-GB"/>
        </w:rPr>
        <w:lastRenderedPageBreak/>
        <w:t>relationship to other thinkers of his era like Descartes, Hobbes, Leibniz and Locke. Is Spinoza the unsung pioneer of our modern ideas about democracy and religious toleration, or a more complex and contradictory man of his time?</w:t>
      </w:r>
    </w:p>
    <w:p w:rsidR="00255ABB" w:rsidRPr="00255ABB" w:rsidRDefault="00255ABB" w:rsidP="00255ABB">
      <w:pPr>
        <w:spacing w:before="100" w:beforeAutospacing="1" w:after="100" w:afterAutospacing="1" w:line="240" w:lineRule="auto"/>
        <w:rPr>
          <w:rFonts w:ascii="Times New Roman" w:eastAsia="Times New Roman" w:hAnsi="Times New Roman" w:cs="Times New Roman"/>
          <w:sz w:val="24"/>
          <w:szCs w:val="24"/>
          <w:lang w:eastAsia="en-GB"/>
        </w:rPr>
      </w:pPr>
      <w:r w:rsidRPr="00255ABB">
        <w:rPr>
          <w:rFonts w:ascii="Times New Roman" w:eastAsia="Times New Roman" w:hAnsi="Times New Roman" w:cs="Times New Roman"/>
          <w:sz w:val="24"/>
          <w:szCs w:val="24"/>
          <w:lang w:eastAsia="en-GB"/>
        </w:rPr>
        <w:t>By the end of the course you will be able to:</w:t>
      </w:r>
    </w:p>
    <w:p w:rsidR="00255ABB" w:rsidRPr="00255ABB" w:rsidRDefault="00255ABB" w:rsidP="00255ABB">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255ABB">
        <w:rPr>
          <w:rFonts w:ascii="Times New Roman" w:eastAsia="Times New Roman" w:hAnsi="Times New Roman" w:cs="Times New Roman"/>
          <w:sz w:val="24"/>
          <w:szCs w:val="24"/>
          <w:lang w:eastAsia="en-GB"/>
        </w:rPr>
        <w:t>Explain core concepts in Spinoza’s philosophy, including immanence, monism, freedom, conatus, the affects, toleration and democracy</w:t>
      </w:r>
    </w:p>
    <w:p w:rsidR="00255ABB" w:rsidRPr="00255ABB" w:rsidRDefault="00255ABB" w:rsidP="00255ABB">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255ABB">
        <w:rPr>
          <w:rFonts w:ascii="Times New Roman" w:eastAsia="Times New Roman" w:hAnsi="Times New Roman" w:cs="Times New Roman"/>
          <w:sz w:val="24"/>
          <w:szCs w:val="24"/>
          <w:lang w:eastAsia="en-GB"/>
        </w:rPr>
        <w:t>Recognise Spinoza’s 17</w:t>
      </w:r>
      <w:r w:rsidRPr="00255ABB">
        <w:rPr>
          <w:rFonts w:ascii="Times New Roman" w:eastAsia="Times New Roman" w:hAnsi="Times New Roman" w:cs="Times New Roman"/>
          <w:sz w:val="24"/>
          <w:szCs w:val="24"/>
          <w:vertAlign w:val="superscript"/>
          <w:lang w:eastAsia="en-GB"/>
        </w:rPr>
        <w:t>th</w:t>
      </w:r>
      <w:r w:rsidRPr="00255ABB">
        <w:rPr>
          <w:rFonts w:ascii="Times New Roman" w:eastAsia="Times New Roman" w:hAnsi="Times New Roman" w:cs="Times New Roman"/>
          <w:sz w:val="24"/>
          <w:szCs w:val="24"/>
          <w:lang w:eastAsia="en-GB"/>
        </w:rPr>
        <w:t xml:space="preserve"> century context of the Dutch Republic and the influence of the New Science in Descartes</w:t>
      </w:r>
    </w:p>
    <w:p w:rsidR="00EB4258" w:rsidRPr="00255ABB" w:rsidRDefault="00255ABB" w:rsidP="00EB4258">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255ABB">
        <w:rPr>
          <w:rFonts w:ascii="Times New Roman" w:eastAsia="Times New Roman" w:hAnsi="Times New Roman" w:cs="Times New Roman"/>
          <w:sz w:val="24"/>
          <w:szCs w:val="24"/>
          <w:lang w:eastAsia="en-GB"/>
        </w:rPr>
        <w:t>Relate Spinoza’s radical ideas to the later 18</w:t>
      </w:r>
      <w:r w:rsidRPr="00255ABB">
        <w:rPr>
          <w:rFonts w:ascii="Times New Roman" w:eastAsia="Times New Roman" w:hAnsi="Times New Roman" w:cs="Times New Roman"/>
          <w:sz w:val="24"/>
          <w:szCs w:val="24"/>
          <w:vertAlign w:val="superscript"/>
          <w:lang w:eastAsia="en-GB"/>
        </w:rPr>
        <w:t>th</w:t>
      </w:r>
      <w:r w:rsidRPr="00255ABB">
        <w:rPr>
          <w:rFonts w:ascii="Times New Roman" w:eastAsia="Times New Roman" w:hAnsi="Times New Roman" w:cs="Times New Roman"/>
          <w:sz w:val="24"/>
          <w:szCs w:val="24"/>
          <w:lang w:eastAsia="en-GB"/>
        </w:rPr>
        <w:t xml:space="preserve"> century Enlightenment and explain their significance</w:t>
      </w:r>
      <w:r>
        <w:rPr>
          <w:rFonts w:ascii="Times New Roman" w:eastAsia="Times New Roman" w:hAnsi="Times New Roman" w:cs="Times New Roman"/>
          <w:sz w:val="24"/>
          <w:szCs w:val="24"/>
          <w:lang w:eastAsia="en-GB"/>
        </w:rPr>
        <w:t>.</w:t>
      </w:r>
    </w:p>
    <w:p w:rsidR="00EB4258" w:rsidRPr="00EB4258" w:rsidRDefault="00EB4258" w:rsidP="00EB4258">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EB4258">
        <w:rPr>
          <w:rFonts w:ascii="Times New Roman" w:eastAsia="Times New Roman" w:hAnsi="Times New Roman" w:cs="Times New Roman"/>
          <w:b/>
          <w:bCs/>
          <w:sz w:val="27"/>
          <w:szCs w:val="27"/>
          <w:lang w:eastAsia="en-GB"/>
        </w:rPr>
        <w:t>What will it be like</w:t>
      </w:r>
    </w:p>
    <w:p w:rsidR="00255ABB" w:rsidRPr="00255ABB" w:rsidRDefault="00255ABB" w:rsidP="00255ABB">
      <w:pPr>
        <w:spacing w:before="100" w:beforeAutospacing="1" w:after="100" w:afterAutospacing="1" w:line="240" w:lineRule="auto"/>
        <w:outlineLvl w:val="2"/>
        <w:rPr>
          <w:rFonts w:ascii="Times New Roman" w:eastAsia="Times New Roman" w:hAnsi="Times New Roman" w:cs="Times New Roman"/>
          <w:sz w:val="24"/>
          <w:szCs w:val="24"/>
          <w:lang w:eastAsia="en-GB"/>
        </w:rPr>
      </w:pPr>
      <w:r w:rsidRPr="00255ABB">
        <w:rPr>
          <w:rFonts w:ascii="Times New Roman" w:eastAsia="Times New Roman" w:hAnsi="Times New Roman" w:cs="Times New Roman"/>
          <w:sz w:val="24"/>
          <w:szCs w:val="24"/>
          <w:lang w:eastAsia="en-GB"/>
        </w:rPr>
        <w:t xml:space="preserve">The course is an interactive mixture of tutor exposition, class discussion and group/pair work. Videos and clips will be used to supplement some of these class based activities. There are opportunities for further discussion and reading outside of the class via the course's Moodle website. </w:t>
      </w:r>
    </w:p>
    <w:p w:rsidR="00255ABB" w:rsidRPr="00255ABB" w:rsidRDefault="00255ABB" w:rsidP="00255ABB">
      <w:pPr>
        <w:spacing w:before="100" w:beforeAutospacing="1" w:after="100" w:afterAutospacing="1" w:line="240" w:lineRule="auto"/>
        <w:outlineLvl w:val="2"/>
        <w:rPr>
          <w:rFonts w:ascii="Times New Roman" w:eastAsia="Times New Roman" w:hAnsi="Times New Roman" w:cs="Times New Roman"/>
          <w:sz w:val="24"/>
          <w:szCs w:val="24"/>
          <w:lang w:eastAsia="en-GB"/>
        </w:rPr>
      </w:pPr>
      <w:r w:rsidRPr="00255ABB">
        <w:rPr>
          <w:rFonts w:ascii="Times New Roman" w:eastAsia="Times New Roman" w:hAnsi="Times New Roman" w:cs="Times New Roman"/>
          <w:sz w:val="24"/>
          <w:szCs w:val="24"/>
          <w:lang w:eastAsia="en-GB"/>
        </w:rPr>
        <w:t>We will assess your expectations of the course in the first sessions. Thereafter, you will be able to monitor your progress on the course through participation in class discussion, questions and answers and in-class exercises. At the end of the course, you will be able to measure your progress against the stated outcomes for the course.</w:t>
      </w:r>
    </w:p>
    <w:p w:rsidR="00EB4258" w:rsidRPr="00EB4258" w:rsidRDefault="00EB4258" w:rsidP="00EB4258">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EB4258">
        <w:rPr>
          <w:rFonts w:ascii="Times New Roman" w:eastAsia="Times New Roman" w:hAnsi="Times New Roman" w:cs="Times New Roman"/>
          <w:b/>
          <w:bCs/>
          <w:sz w:val="27"/>
          <w:szCs w:val="27"/>
          <w:lang w:eastAsia="en-GB"/>
        </w:rPr>
        <w:t>What else do you need to buy or do</w:t>
      </w:r>
    </w:p>
    <w:p w:rsidR="00255ABB" w:rsidRPr="00255ABB" w:rsidRDefault="00255ABB" w:rsidP="00255ABB">
      <w:pPr>
        <w:spacing w:before="100" w:beforeAutospacing="1" w:after="100" w:afterAutospacing="1" w:line="240" w:lineRule="auto"/>
        <w:outlineLvl w:val="2"/>
        <w:rPr>
          <w:rFonts w:ascii="Times New Roman" w:eastAsia="Times New Roman" w:hAnsi="Times New Roman" w:cs="Times New Roman"/>
          <w:sz w:val="24"/>
          <w:szCs w:val="24"/>
          <w:lang w:eastAsia="en-GB"/>
        </w:rPr>
      </w:pPr>
      <w:r w:rsidRPr="00255ABB">
        <w:rPr>
          <w:rFonts w:ascii="Times New Roman" w:eastAsia="Times New Roman" w:hAnsi="Times New Roman" w:cs="Times New Roman"/>
          <w:sz w:val="24"/>
          <w:szCs w:val="24"/>
          <w:lang w:eastAsia="en-GB"/>
        </w:rPr>
        <w:t xml:space="preserve">Please bring a notebook, pen, and an open mind. Reading materials for the course will be provided online via the Mary Ward Centre’s Moodle website and as photocopies. We will cover Spinoza’s </w:t>
      </w:r>
      <w:r w:rsidRPr="00255ABB">
        <w:rPr>
          <w:rFonts w:ascii="Times New Roman" w:eastAsia="Times New Roman" w:hAnsi="Times New Roman" w:cs="Times New Roman"/>
          <w:i/>
          <w:sz w:val="24"/>
          <w:szCs w:val="24"/>
          <w:lang w:eastAsia="en-GB"/>
        </w:rPr>
        <w:t>Ethics</w:t>
      </w:r>
      <w:r w:rsidRPr="00255ABB">
        <w:rPr>
          <w:rFonts w:ascii="Times New Roman" w:eastAsia="Times New Roman" w:hAnsi="Times New Roman" w:cs="Times New Roman"/>
          <w:sz w:val="24"/>
          <w:szCs w:val="24"/>
          <w:lang w:eastAsia="en-GB"/>
        </w:rPr>
        <w:t xml:space="preserve"> and political writings over the course – the </w:t>
      </w:r>
      <w:r w:rsidRPr="00255ABB">
        <w:rPr>
          <w:rFonts w:ascii="Times New Roman" w:eastAsia="Times New Roman" w:hAnsi="Times New Roman" w:cs="Times New Roman"/>
          <w:i/>
          <w:sz w:val="24"/>
          <w:szCs w:val="24"/>
          <w:lang w:eastAsia="en-GB"/>
        </w:rPr>
        <w:t xml:space="preserve">Ethics </w:t>
      </w:r>
      <w:r w:rsidRPr="00255ABB">
        <w:rPr>
          <w:rFonts w:ascii="Times New Roman" w:eastAsia="Times New Roman" w:hAnsi="Times New Roman" w:cs="Times New Roman"/>
          <w:sz w:val="24"/>
          <w:szCs w:val="24"/>
          <w:lang w:eastAsia="en-GB"/>
        </w:rPr>
        <w:t xml:space="preserve">in depth, of which second hand copies are available cheaply online. Each class will have a small amount of set reading expected outside class, no more than 30 mins per week. </w:t>
      </w:r>
    </w:p>
    <w:p w:rsidR="00EB4258" w:rsidRPr="00EB4258" w:rsidRDefault="00EB4258" w:rsidP="00EB4258">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EB4258">
        <w:rPr>
          <w:rFonts w:ascii="Times New Roman" w:eastAsia="Times New Roman" w:hAnsi="Times New Roman" w:cs="Times New Roman"/>
          <w:b/>
          <w:bCs/>
          <w:sz w:val="27"/>
          <w:szCs w:val="27"/>
          <w:lang w:eastAsia="en-GB"/>
        </w:rPr>
        <w:t>What this course could lead to</w:t>
      </w:r>
    </w:p>
    <w:p w:rsidR="00255ABB" w:rsidRPr="00255ABB" w:rsidRDefault="00255ABB" w:rsidP="00255ABB">
      <w:pPr>
        <w:pStyle w:val="NoSpacing"/>
        <w:rPr>
          <w:rFonts w:ascii="Times New Roman" w:eastAsia="Times New Roman" w:hAnsi="Times New Roman" w:cs="Times New Roman"/>
          <w:sz w:val="24"/>
          <w:szCs w:val="24"/>
          <w:lang w:eastAsia="en-GB"/>
        </w:rPr>
      </w:pPr>
      <w:r w:rsidRPr="00255ABB">
        <w:rPr>
          <w:rFonts w:ascii="Times New Roman" w:eastAsia="Times New Roman" w:hAnsi="Times New Roman" w:cs="Times New Roman"/>
          <w:sz w:val="24"/>
          <w:szCs w:val="24"/>
          <w:lang w:eastAsia="en-GB"/>
        </w:rPr>
        <w:t>Other Advanced level Philosophy courses at the Mary Ward Centre or other similar establishments. Other courses in the Humanities and Social Sciences with a strong emphasis on theory and the study of the mind and human behaviour (e.g., Psychology, Economics, Sociology, Anthropology, History).</w:t>
      </w:r>
    </w:p>
    <w:p w:rsidR="002F65C3" w:rsidRDefault="002F65C3">
      <w:bookmarkStart w:id="0" w:name="_GoBack"/>
      <w:bookmarkEnd w:id="0"/>
    </w:p>
    <w:sectPr w:rsidR="002F65C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E39B1" w:rsidRDefault="008E39B1" w:rsidP="00EB4258">
      <w:pPr>
        <w:spacing w:after="0" w:line="240" w:lineRule="auto"/>
      </w:pPr>
      <w:r>
        <w:separator/>
      </w:r>
    </w:p>
  </w:endnote>
  <w:endnote w:type="continuationSeparator" w:id="0">
    <w:p w:rsidR="008E39B1" w:rsidRDefault="008E39B1" w:rsidP="00EB42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E39B1" w:rsidRDefault="008E39B1" w:rsidP="00EB4258">
      <w:pPr>
        <w:spacing w:after="0" w:line="240" w:lineRule="auto"/>
      </w:pPr>
      <w:r>
        <w:separator/>
      </w:r>
    </w:p>
  </w:footnote>
  <w:footnote w:type="continuationSeparator" w:id="0">
    <w:p w:rsidR="008E39B1" w:rsidRDefault="008E39B1" w:rsidP="00EB425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F0F40C5"/>
    <w:multiLevelType w:val="hybridMultilevel"/>
    <w:tmpl w:val="63DA2D40"/>
    <w:lvl w:ilvl="0" w:tplc="2F24C0DC">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4258"/>
    <w:rsid w:val="00255ABB"/>
    <w:rsid w:val="002F65C3"/>
    <w:rsid w:val="008E39B1"/>
    <w:rsid w:val="00AE0DAF"/>
    <w:rsid w:val="00EB425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CF50F4"/>
  <w15:chartTrackingRefBased/>
  <w15:docId w15:val="{BBC902CD-FCAB-490C-8398-3AB5E989C3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link w:val="Heading1Char"/>
    <w:uiPriority w:val="9"/>
    <w:qFormat/>
    <w:rsid w:val="00EB425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3">
    <w:name w:val="heading 3"/>
    <w:basedOn w:val="Normal"/>
    <w:link w:val="Heading3Char"/>
    <w:uiPriority w:val="9"/>
    <w:qFormat/>
    <w:rsid w:val="00EB4258"/>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4258"/>
    <w:rPr>
      <w:rFonts w:ascii="Times New Roman" w:eastAsia="Times New Roman" w:hAnsi="Times New Roman" w:cs="Times New Roman"/>
      <w:b/>
      <w:bCs/>
      <w:kern w:val="36"/>
      <w:sz w:val="48"/>
      <w:szCs w:val="48"/>
      <w:lang w:eastAsia="en-GB"/>
    </w:rPr>
  </w:style>
  <w:style w:type="character" w:customStyle="1" w:styleId="Heading3Char">
    <w:name w:val="Heading 3 Char"/>
    <w:basedOn w:val="DefaultParagraphFont"/>
    <w:link w:val="Heading3"/>
    <w:uiPriority w:val="9"/>
    <w:rsid w:val="00EB4258"/>
    <w:rPr>
      <w:rFonts w:ascii="Times New Roman" w:eastAsia="Times New Roman" w:hAnsi="Times New Roman" w:cs="Times New Roman"/>
      <w:b/>
      <w:bCs/>
      <w:sz w:val="27"/>
      <w:szCs w:val="27"/>
      <w:lang w:eastAsia="en-GB"/>
    </w:rPr>
  </w:style>
  <w:style w:type="character" w:styleId="Hyperlink">
    <w:name w:val="Hyperlink"/>
    <w:basedOn w:val="DefaultParagraphFont"/>
    <w:uiPriority w:val="99"/>
    <w:semiHidden/>
    <w:unhideWhenUsed/>
    <w:rsid w:val="00EB4258"/>
    <w:rPr>
      <w:color w:val="0000FF"/>
      <w:u w:val="single"/>
    </w:rPr>
  </w:style>
  <w:style w:type="paragraph" w:styleId="NormalWeb">
    <w:name w:val="Normal (Web)"/>
    <w:basedOn w:val="Normal"/>
    <w:uiPriority w:val="99"/>
    <w:semiHidden/>
    <w:unhideWhenUsed/>
    <w:rsid w:val="00EB425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EB4258"/>
    <w:pPr>
      <w:tabs>
        <w:tab w:val="center" w:pos="4513"/>
        <w:tab w:val="right" w:pos="9026"/>
      </w:tabs>
      <w:spacing w:after="0" w:line="240" w:lineRule="auto"/>
    </w:pPr>
  </w:style>
  <w:style w:type="character" w:customStyle="1" w:styleId="HeaderChar">
    <w:name w:val="Header Char"/>
    <w:basedOn w:val="DefaultParagraphFont"/>
    <w:link w:val="Header"/>
    <w:uiPriority w:val="99"/>
    <w:rsid w:val="00EB4258"/>
  </w:style>
  <w:style w:type="paragraph" w:styleId="Footer">
    <w:name w:val="footer"/>
    <w:basedOn w:val="Normal"/>
    <w:link w:val="FooterChar"/>
    <w:uiPriority w:val="99"/>
    <w:unhideWhenUsed/>
    <w:rsid w:val="00EB4258"/>
    <w:pPr>
      <w:tabs>
        <w:tab w:val="center" w:pos="4513"/>
        <w:tab w:val="right" w:pos="9026"/>
      </w:tabs>
      <w:spacing w:after="0" w:line="240" w:lineRule="auto"/>
    </w:pPr>
  </w:style>
  <w:style w:type="character" w:customStyle="1" w:styleId="FooterChar">
    <w:name w:val="Footer Char"/>
    <w:basedOn w:val="DefaultParagraphFont"/>
    <w:link w:val="Footer"/>
    <w:uiPriority w:val="99"/>
    <w:rsid w:val="00EB4258"/>
  </w:style>
  <w:style w:type="paragraph" w:styleId="NoSpacing">
    <w:name w:val="No Spacing"/>
    <w:uiPriority w:val="1"/>
    <w:qFormat/>
    <w:rsid w:val="00255AB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5383093">
      <w:bodyDiv w:val="1"/>
      <w:marLeft w:val="0"/>
      <w:marRight w:val="0"/>
      <w:marTop w:val="0"/>
      <w:marBottom w:val="0"/>
      <w:divBdr>
        <w:top w:val="none" w:sz="0" w:space="0" w:color="auto"/>
        <w:left w:val="none" w:sz="0" w:space="0" w:color="auto"/>
        <w:bottom w:val="none" w:sz="0" w:space="0" w:color="auto"/>
        <w:right w:val="none" w:sz="0" w:space="0" w:color="auto"/>
      </w:divBdr>
      <w:divsChild>
        <w:div w:id="1640261719">
          <w:marLeft w:val="0"/>
          <w:marRight w:val="0"/>
          <w:marTop w:val="0"/>
          <w:marBottom w:val="0"/>
          <w:divBdr>
            <w:top w:val="none" w:sz="0" w:space="0" w:color="auto"/>
            <w:left w:val="none" w:sz="0" w:space="0" w:color="auto"/>
            <w:bottom w:val="none" w:sz="0" w:space="0" w:color="auto"/>
            <w:right w:val="none" w:sz="0" w:space="0" w:color="auto"/>
          </w:divBdr>
          <w:divsChild>
            <w:div w:id="1185293147">
              <w:marLeft w:val="0"/>
              <w:marRight w:val="0"/>
              <w:marTop w:val="0"/>
              <w:marBottom w:val="0"/>
              <w:divBdr>
                <w:top w:val="none" w:sz="0" w:space="0" w:color="auto"/>
                <w:left w:val="none" w:sz="0" w:space="0" w:color="auto"/>
                <w:bottom w:val="none" w:sz="0" w:space="0" w:color="auto"/>
                <w:right w:val="none" w:sz="0" w:space="0" w:color="auto"/>
              </w:divBdr>
              <w:divsChild>
                <w:div w:id="1678269838">
                  <w:marLeft w:val="0"/>
                  <w:marRight w:val="0"/>
                  <w:marTop w:val="0"/>
                  <w:marBottom w:val="0"/>
                  <w:divBdr>
                    <w:top w:val="none" w:sz="0" w:space="0" w:color="auto"/>
                    <w:left w:val="none" w:sz="0" w:space="0" w:color="auto"/>
                    <w:bottom w:val="none" w:sz="0" w:space="0" w:color="auto"/>
                    <w:right w:val="none" w:sz="0" w:space="0" w:color="auto"/>
                  </w:divBdr>
                  <w:divsChild>
                    <w:div w:id="1776242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280856">
          <w:marLeft w:val="0"/>
          <w:marRight w:val="0"/>
          <w:marTop w:val="0"/>
          <w:marBottom w:val="0"/>
          <w:divBdr>
            <w:top w:val="none" w:sz="0" w:space="0" w:color="auto"/>
            <w:left w:val="none" w:sz="0" w:space="0" w:color="auto"/>
            <w:bottom w:val="none" w:sz="0" w:space="0" w:color="auto"/>
            <w:right w:val="none" w:sz="0" w:space="0" w:color="auto"/>
          </w:divBdr>
        </w:div>
        <w:div w:id="389380646">
          <w:marLeft w:val="0"/>
          <w:marRight w:val="0"/>
          <w:marTop w:val="0"/>
          <w:marBottom w:val="0"/>
          <w:divBdr>
            <w:top w:val="none" w:sz="0" w:space="0" w:color="auto"/>
            <w:left w:val="none" w:sz="0" w:space="0" w:color="auto"/>
            <w:bottom w:val="none" w:sz="0" w:space="0" w:color="auto"/>
            <w:right w:val="none" w:sz="0" w:space="0" w:color="auto"/>
          </w:divBdr>
        </w:div>
      </w:divsChild>
    </w:div>
    <w:div w:id="2141023079">
      <w:bodyDiv w:val="1"/>
      <w:marLeft w:val="0"/>
      <w:marRight w:val="0"/>
      <w:marTop w:val="0"/>
      <w:marBottom w:val="0"/>
      <w:divBdr>
        <w:top w:val="none" w:sz="0" w:space="0" w:color="auto"/>
        <w:left w:val="none" w:sz="0" w:space="0" w:color="auto"/>
        <w:bottom w:val="none" w:sz="0" w:space="0" w:color="auto"/>
        <w:right w:val="none" w:sz="0" w:space="0" w:color="auto"/>
      </w:divBdr>
      <w:divsChild>
        <w:div w:id="240331706">
          <w:marLeft w:val="0"/>
          <w:marRight w:val="0"/>
          <w:marTop w:val="0"/>
          <w:marBottom w:val="0"/>
          <w:divBdr>
            <w:top w:val="none" w:sz="0" w:space="0" w:color="auto"/>
            <w:left w:val="none" w:sz="0" w:space="0" w:color="auto"/>
            <w:bottom w:val="none" w:sz="0" w:space="0" w:color="auto"/>
            <w:right w:val="none" w:sz="0" w:space="0" w:color="auto"/>
          </w:divBdr>
        </w:div>
        <w:div w:id="3818328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698</Words>
  <Characters>3979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Taylor</dc:creator>
  <cp:keywords/>
  <dc:description/>
  <cp:lastModifiedBy>Dan Taylor</cp:lastModifiedBy>
  <cp:revision>2</cp:revision>
  <dcterms:created xsi:type="dcterms:W3CDTF">2017-09-12T09:13:00Z</dcterms:created>
  <dcterms:modified xsi:type="dcterms:W3CDTF">2017-09-12T09:13:00Z</dcterms:modified>
</cp:coreProperties>
</file>